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385" w:rsidRDefault="008A5385"/>
    <w:p w:rsidR="00915B2B" w:rsidRPr="00915B2B" w:rsidRDefault="00915B2B" w:rsidP="00915B2B">
      <w:pPr>
        <w:spacing w:before="100" w:beforeAutospacing="1" w:after="100" w:afterAutospacing="1" w:line="285" w:lineRule="atLeast"/>
        <w:jc w:val="both"/>
        <w:outlineLvl w:val="0"/>
        <w:rPr>
          <w:rFonts w:ascii="Georgia" w:eastAsia="Times New Roman" w:hAnsi="Georgia" w:cs="Times New Roman"/>
          <w:b/>
          <w:bCs/>
          <w:color w:val="333333"/>
          <w:kern w:val="36"/>
          <w:sz w:val="40"/>
          <w:szCs w:val="48"/>
          <w:lang w:eastAsia="es-CO"/>
        </w:rPr>
      </w:pPr>
      <w:r w:rsidRPr="00915B2B">
        <w:rPr>
          <w:rFonts w:ascii="Georgia" w:eastAsia="Times New Roman" w:hAnsi="Georgia" w:cs="Times New Roman"/>
          <w:b/>
          <w:bCs/>
          <w:color w:val="333333"/>
          <w:kern w:val="36"/>
          <w:sz w:val="40"/>
          <w:szCs w:val="48"/>
          <w:lang w:eastAsia="es-CO"/>
        </w:rPr>
        <w:t>Curso virtual de Métodos Multivariantes Dependientes con SPSS aplicaciones en áreas; sociales, salud, mercadeo y afines.</w:t>
      </w:r>
    </w:p>
    <w:p w:rsidR="00915B2B" w:rsidRPr="00915B2B" w:rsidRDefault="00915B2B" w:rsidP="00915B2B">
      <w:pPr>
        <w:spacing w:before="100" w:beforeAutospacing="1" w:after="100" w:afterAutospacing="1" w:line="285" w:lineRule="atLeast"/>
        <w:jc w:val="center"/>
        <w:rPr>
          <w:rFonts w:ascii="Georgia" w:eastAsia="Times New Roman" w:hAnsi="Georgia" w:cs="Times New Roman"/>
          <w:b/>
          <w:color w:val="333333"/>
          <w:szCs w:val="20"/>
          <w:lang w:eastAsia="es-CO"/>
        </w:rPr>
      </w:pPr>
      <w:r w:rsidRPr="00915B2B">
        <w:rPr>
          <w:rFonts w:ascii="Georgia" w:eastAsia="Times New Roman" w:hAnsi="Georgia" w:cs="Times New Roman"/>
          <w:b/>
          <w:color w:val="333333"/>
          <w:sz w:val="32"/>
          <w:szCs w:val="20"/>
          <w:lang w:eastAsia="es-CO"/>
        </w:rPr>
        <w:t>CIEMONLINE</w:t>
      </w:r>
    </w:p>
    <w:p w:rsidR="00915B2B" w:rsidRPr="00915B2B" w:rsidRDefault="00915B2B" w:rsidP="00915B2B">
      <w:pPr>
        <w:spacing w:before="100" w:beforeAutospacing="1" w:after="100" w:afterAutospacing="1" w:line="285" w:lineRule="atLeast"/>
        <w:jc w:val="center"/>
        <w:outlineLvl w:val="1"/>
        <w:rPr>
          <w:rFonts w:ascii="Georgia" w:eastAsia="Times New Roman" w:hAnsi="Georgia" w:cs="Times New Roman"/>
          <w:b/>
          <w:bCs/>
          <w:color w:val="333333"/>
          <w:sz w:val="32"/>
          <w:szCs w:val="36"/>
          <w:lang w:eastAsia="es-CO"/>
        </w:rPr>
      </w:pPr>
      <w:r w:rsidRPr="00915B2B">
        <w:rPr>
          <w:rFonts w:ascii="Georgia" w:eastAsia="Times New Roman" w:hAnsi="Georgia" w:cs="Times New Roman"/>
          <w:b/>
          <w:bCs/>
          <w:color w:val="333333"/>
          <w:sz w:val="32"/>
          <w:szCs w:val="36"/>
          <w:lang w:eastAsia="es-CO"/>
        </w:rPr>
        <w:t>Capacitación, Investigación, Estadística y Mercadeo online</w:t>
      </w:r>
    </w:p>
    <w:p w:rsidR="00915B2B" w:rsidRPr="00915B2B" w:rsidRDefault="00915B2B" w:rsidP="00915B2B">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En diferentes áreas del conocimiento se requiere estimar los valores de una variable en función de otras, esos son los casos que se abordarán en éste curso, de 12 sesiones, donde se trabajarán los temas de ANOVA (Análisis de Varianza Paramétrica) de varios factores, MANOVA, la regresión lineal múltiple, incluyendo el manejo de las variables categóricas, la regresión logística y el análisis conjunto de gran utilidad en el área de mercadeo. El curso que como todos los de la academia, procura ser lo más práctico posible y de una manera clara y con ejemplos reales se pretende que los participantes adquieran las competencias cognitivas de las técnicas estadísticas y las destrezas en el manejo de software estadístico reconocido y validado.</w:t>
      </w:r>
    </w:p>
    <w:p w:rsidR="00915B2B" w:rsidRPr="00915B2B" w:rsidRDefault="00915B2B" w:rsidP="00915B2B">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 xml:space="preserve">Las técnicas multivariantes se clasifican en dos: dependientes e interdependientes, en éste curso, se abordarán algunas de las más relevantes </w:t>
      </w:r>
      <w:r>
        <w:rPr>
          <w:rFonts w:ascii="Georgia" w:eastAsia="Times New Roman" w:hAnsi="Georgia" w:cs="Times New Roman"/>
          <w:color w:val="333333"/>
          <w:sz w:val="20"/>
          <w:szCs w:val="20"/>
          <w:lang w:eastAsia="es-CO"/>
        </w:rPr>
        <w:t xml:space="preserve">técnicas dependientes </w:t>
      </w:r>
      <w:r w:rsidRPr="00915B2B">
        <w:rPr>
          <w:rFonts w:ascii="Georgia" w:eastAsia="Times New Roman" w:hAnsi="Georgia" w:cs="Times New Roman"/>
          <w:color w:val="333333"/>
          <w:sz w:val="20"/>
          <w:szCs w:val="20"/>
          <w:lang w:eastAsia="es-CO"/>
        </w:rPr>
        <w:t xml:space="preserve">y utilizadas en la actualidad, además, de cubrir diferentes necesidades, ya que se trabajarán modelos con variables cuantitativas y cualitativas, así como aplicaciones en diferentes áreas del conocimiento, especialmente en áreas de la salud, mercadeo y </w:t>
      </w:r>
      <w:r w:rsidR="00EC77F6">
        <w:rPr>
          <w:rFonts w:ascii="Georgia" w:eastAsia="Times New Roman" w:hAnsi="Georgia" w:cs="Times New Roman"/>
          <w:color w:val="333333"/>
          <w:sz w:val="20"/>
          <w:szCs w:val="20"/>
          <w:lang w:eastAsia="es-CO"/>
        </w:rPr>
        <w:t xml:space="preserve">temas </w:t>
      </w:r>
      <w:r w:rsidRPr="00915B2B">
        <w:rPr>
          <w:rFonts w:ascii="Georgia" w:eastAsia="Times New Roman" w:hAnsi="Georgia" w:cs="Times New Roman"/>
          <w:color w:val="333333"/>
          <w:sz w:val="20"/>
          <w:szCs w:val="20"/>
          <w:lang w:eastAsia="es-CO"/>
        </w:rPr>
        <w:t>sociales.</w:t>
      </w:r>
    </w:p>
    <w:p w:rsidR="00915B2B" w:rsidRPr="00915B2B" w:rsidRDefault="00915B2B" w:rsidP="00915B2B">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Los ejemplos en lo posible serán aportados por los participantes, lo que garantiza aplicabilidad según los perfiles y necesidades e intereses de los matriculados, haciendo de esta estrategia una consultoría y por lo tanto, dando un valor alto al curso online. Se utiliza software estadístico principalmente el SPSS versión 19, disminuyendo la operatividad y centrándonos en la parte interpretativa. El lenguaje utilizado garantiza que personas no estadísticos pero si investigadores puedan aprovechar adecuadamente los temas tratados.</w:t>
      </w:r>
    </w:p>
    <w:p w:rsidR="00915B2B" w:rsidRPr="00EC77F6" w:rsidRDefault="00915B2B" w:rsidP="00EC77F6">
      <w:pPr>
        <w:spacing w:before="100" w:beforeAutospacing="1" w:after="100" w:afterAutospacing="1" w:line="285" w:lineRule="atLeast"/>
        <w:jc w:val="center"/>
        <w:outlineLvl w:val="1"/>
        <w:rPr>
          <w:rFonts w:ascii="Georgia" w:eastAsia="Times New Roman" w:hAnsi="Georgia" w:cs="Times New Roman"/>
          <w:b/>
          <w:bCs/>
          <w:color w:val="333333"/>
          <w:sz w:val="28"/>
          <w:szCs w:val="36"/>
          <w:lang w:eastAsia="es-CO"/>
        </w:rPr>
      </w:pPr>
      <w:r w:rsidRPr="00EC77F6">
        <w:rPr>
          <w:rFonts w:ascii="Georgia" w:eastAsia="Times New Roman" w:hAnsi="Georgia" w:cs="Times New Roman"/>
          <w:b/>
          <w:bCs/>
          <w:color w:val="333333"/>
          <w:sz w:val="28"/>
          <w:szCs w:val="36"/>
          <w:lang w:eastAsia="es-CO"/>
        </w:rPr>
        <w:t>METODOLOGÍA DEL CURSO</w:t>
      </w:r>
    </w:p>
    <w:p w:rsidR="00EC77F6" w:rsidRDefault="00915B2B" w:rsidP="00915B2B">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Doce Encuentros virtuales en el aula cuya dirección es</w:t>
      </w:r>
      <w:r w:rsidRPr="00915B2B">
        <w:rPr>
          <w:rFonts w:ascii="Georgia" w:eastAsia="Times New Roman" w:hAnsi="Georgia" w:cs="Times New Roman"/>
          <w:b/>
          <w:bCs/>
          <w:color w:val="333333"/>
          <w:sz w:val="20"/>
          <w:szCs w:val="20"/>
          <w:lang w:eastAsia="es-CO"/>
        </w:rPr>
        <w:t> </w:t>
      </w:r>
      <w:hyperlink r:id="rId6" w:history="1">
        <w:r w:rsidR="00EC77F6">
          <w:rPr>
            <w:rStyle w:val="Hipervnculo"/>
          </w:rPr>
          <w:t>http://login.meetcheap.com/conference,leonbello</w:t>
        </w:r>
      </w:hyperlink>
      <w:r w:rsidRPr="00915B2B">
        <w:rPr>
          <w:rFonts w:ascii="Georgia" w:eastAsia="Times New Roman" w:hAnsi="Georgia" w:cs="Times New Roman"/>
          <w:color w:val="333333"/>
          <w:sz w:val="20"/>
          <w:szCs w:val="20"/>
          <w:lang w:eastAsia="es-CO"/>
        </w:rPr>
        <w:t>, se inician las sesiones con casos planteados por los participantes</w:t>
      </w:r>
      <w:r w:rsidR="00EC77F6">
        <w:rPr>
          <w:rFonts w:ascii="Georgia" w:eastAsia="Times New Roman" w:hAnsi="Georgia" w:cs="Times New Roman"/>
          <w:color w:val="333333"/>
          <w:sz w:val="20"/>
          <w:szCs w:val="20"/>
          <w:lang w:eastAsia="es-CO"/>
        </w:rPr>
        <w:t xml:space="preserve"> y/o con un ejemplo sugerido por el tutor que posibilite aplicar y entender los diferentes conceptos según cada tema</w:t>
      </w:r>
      <w:r w:rsidRPr="00915B2B">
        <w:rPr>
          <w:rFonts w:ascii="Georgia" w:eastAsia="Times New Roman" w:hAnsi="Georgia" w:cs="Times New Roman"/>
          <w:color w:val="333333"/>
          <w:sz w:val="20"/>
          <w:szCs w:val="20"/>
          <w:lang w:eastAsia="es-CO"/>
        </w:rPr>
        <w:t xml:space="preserve">, se conversa sobre </w:t>
      </w:r>
      <w:r w:rsidR="00EC77F6">
        <w:rPr>
          <w:rFonts w:ascii="Georgia" w:eastAsia="Times New Roman" w:hAnsi="Georgia" w:cs="Times New Roman"/>
          <w:color w:val="333333"/>
          <w:sz w:val="20"/>
          <w:szCs w:val="20"/>
          <w:lang w:eastAsia="es-CO"/>
        </w:rPr>
        <w:t xml:space="preserve">la temática </w:t>
      </w:r>
      <w:r w:rsidRPr="00915B2B">
        <w:rPr>
          <w:rFonts w:ascii="Georgia" w:eastAsia="Times New Roman" w:hAnsi="Georgia" w:cs="Times New Roman"/>
          <w:color w:val="333333"/>
          <w:sz w:val="20"/>
          <w:szCs w:val="20"/>
          <w:lang w:eastAsia="es-CO"/>
        </w:rPr>
        <w:t xml:space="preserve">y se sugieren maneras de abordar el estudio. </w:t>
      </w:r>
      <w:r w:rsidR="00EC77F6">
        <w:rPr>
          <w:rFonts w:ascii="Georgia" w:eastAsia="Times New Roman" w:hAnsi="Georgia" w:cs="Times New Roman"/>
          <w:color w:val="333333"/>
          <w:sz w:val="20"/>
          <w:szCs w:val="20"/>
          <w:lang w:eastAsia="es-CO"/>
        </w:rPr>
        <w:t>Cada sesión consta de:</w:t>
      </w:r>
    </w:p>
    <w:p w:rsidR="00EC77F6" w:rsidRPr="00EC77F6" w:rsidRDefault="00EC77F6" w:rsidP="00EC77F6">
      <w:pPr>
        <w:pStyle w:val="Prrafodelista"/>
        <w:numPr>
          <w:ilvl w:val="0"/>
          <w:numId w:val="1"/>
        </w:num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EC77F6">
        <w:rPr>
          <w:rFonts w:ascii="Georgia" w:eastAsia="Times New Roman" w:hAnsi="Georgia" w:cs="Times New Roman"/>
          <w:color w:val="333333"/>
          <w:sz w:val="20"/>
          <w:szCs w:val="20"/>
          <w:lang w:eastAsia="es-CO"/>
        </w:rPr>
        <w:lastRenderedPageBreak/>
        <w:t>P</w:t>
      </w:r>
      <w:r w:rsidR="00915B2B" w:rsidRPr="00EC77F6">
        <w:rPr>
          <w:rFonts w:ascii="Georgia" w:eastAsia="Times New Roman" w:hAnsi="Georgia" w:cs="Times New Roman"/>
          <w:color w:val="333333"/>
          <w:sz w:val="20"/>
          <w:szCs w:val="20"/>
          <w:lang w:eastAsia="es-CO"/>
        </w:rPr>
        <w:t>resentación de los conceptos teóricos requeridos para entender las salidas del software estadístico</w:t>
      </w:r>
      <w:r w:rsidRPr="00EC77F6">
        <w:rPr>
          <w:rFonts w:ascii="Georgia" w:eastAsia="Times New Roman" w:hAnsi="Georgia" w:cs="Times New Roman"/>
          <w:color w:val="333333"/>
          <w:sz w:val="20"/>
          <w:szCs w:val="20"/>
          <w:lang w:eastAsia="es-CO"/>
        </w:rPr>
        <w:t>.</w:t>
      </w:r>
    </w:p>
    <w:p w:rsidR="00EC77F6" w:rsidRPr="00EC77F6" w:rsidRDefault="00EC77F6" w:rsidP="00EC77F6">
      <w:pPr>
        <w:pStyle w:val="Prrafodelista"/>
        <w:numPr>
          <w:ilvl w:val="0"/>
          <w:numId w:val="1"/>
        </w:num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EC77F6">
        <w:rPr>
          <w:rFonts w:ascii="Georgia" w:eastAsia="Times New Roman" w:hAnsi="Georgia" w:cs="Times New Roman"/>
          <w:color w:val="333333"/>
          <w:sz w:val="20"/>
          <w:szCs w:val="20"/>
          <w:lang w:eastAsia="es-CO"/>
        </w:rPr>
        <w:t>E</w:t>
      </w:r>
      <w:r w:rsidR="00915B2B" w:rsidRPr="00EC77F6">
        <w:rPr>
          <w:rFonts w:ascii="Georgia" w:eastAsia="Times New Roman" w:hAnsi="Georgia" w:cs="Times New Roman"/>
          <w:color w:val="333333"/>
          <w:sz w:val="20"/>
          <w:szCs w:val="20"/>
          <w:lang w:eastAsia="es-CO"/>
        </w:rPr>
        <w:t>jemplo con datos de los participantes y/o con datos diseñados para la técnica abordada para cada día.</w:t>
      </w:r>
    </w:p>
    <w:p w:rsidR="00915B2B" w:rsidRPr="00EC77F6" w:rsidRDefault="00915B2B" w:rsidP="00EC77F6">
      <w:pPr>
        <w:pStyle w:val="Prrafodelista"/>
        <w:numPr>
          <w:ilvl w:val="0"/>
          <w:numId w:val="1"/>
        </w:num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EC77F6">
        <w:rPr>
          <w:rFonts w:ascii="Georgia" w:eastAsia="Times New Roman" w:hAnsi="Georgia" w:cs="Times New Roman"/>
          <w:color w:val="333333"/>
          <w:sz w:val="20"/>
          <w:szCs w:val="20"/>
          <w:lang w:eastAsia="es-CO"/>
        </w:rPr>
        <w:t>Se cierra con preguntas de los asistentes. Utilizando la cámara y el micrófono.</w:t>
      </w:r>
    </w:p>
    <w:p w:rsidR="00915B2B" w:rsidRPr="00915B2B" w:rsidRDefault="00915B2B" w:rsidP="00915B2B">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Se graban las sesiones y se comparten con los asistentes, algunas se colocan de manera pública en el canal de YOUTUBE, aportando así a la construcción de conocimiento cualificado y potenciando a los participantes como personas con fortalezas en los métodos multivariantes dependientes.</w:t>
      </w:r>
    </w:p>
    <w:p w:rsidR="00915B2B" w:rsidRPr="00915B2B" w:rsidRDefault="00915B2B" w:rsidP="00EC77F6">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&gt; Se tiene acceso al sitio web del curso en la dirección</w:t>
      </w:r>
      <w:r w:rsidRPr="00915B2B">
        <w:rPr>
          <w:rFonts w:ascii="Georgia" w:eastAsia="Times New Roman" w:hAnsi="Georgia" w:cs="Times New Roman"/>
          <w:b/>
          <w:bCs/>
          <w:color w:val="333333"/>
          <w:sz w:val="20"/>
          <w:szCs w:val="20"/>
          <w:lang w:eastAsia="es-CO"/>
        </w:rPr>
        <w:t> </w:t>
      </w:r>
      <w:hyperlink r:id="rId7" w:history="1">
        <w:r w:rsidRPr="00915B2B">
          <w:rPr>
            <w:rFonts w:ascii="Georgia" w:eastAsia="Times New Roman" w:hAnsi="Georgia" w:cs="Times New Roman"/>
            <w:b/>
            <w:bCs/>
            <w:color w:val="0000FF"/>
            <w:sz w:val="20"/>
            <w:szCs w:val="20"/>
            <w:u w:val="single"/>
            <w:lang w:eastAsia="es-CO"/>
          </w:rPr>
          <w:t>www.ciemonline.info/moodle</w:t>
        </w:r>
      </w:hyperlink>
      <w:r w:rsidRPr="00915B2B">
        <w:rPr>
          <w:rFonts w:ascii="Georgia" w:eastAsia="Times New Roman" w:hAnsi="Georgia" w:cs="Times New Roman"/>
          <w:b/>
          <w:bCs/>
          <w:color w:val="333333"/>
          <w:sz w:val="20"/>
          <w:szCs w:val="20"/>
          <w:lang w:eastAsia="es-CO"/>
        </w:rPr>
        <w:t> </w:t>
      </w:r>
      <w:r w:rsidRPr="00915B2B">
        <w:rPr>
          <w:rFonts w:ascii="Georgia" w:eastAsia="Times New Roman" w:hAnsi="Georgia" w:cs="Times New Roman"/>
          <w:color w:val="333333"/>
          <w:sz w:val="20"/>
          <w:szCs w:val="20"/>
          <w:lang w:eastAsia="es-CO"/>
        </w:rPr>
        <w:t>donde podrán descargar el material de todas y cada una de las sesiones y material complementario recomendado (artículos, transparencias, video tutoriales, foros, chats, cuestionarios.). Los cursos utilizan la plataforma educativa Moodle, de reconocida fortaleza en el modelo constructivista social y en la cual se colocan las actividades que avalarán su certificación.</w:t>
      </w:r>
    </w:p>
    <w:p w:rsidR="00915B2B" w:rsidRPr="00EC77F6" w:rsidRDefault="00915B2B" w:rsidP="00EC77F6">
      <w:pPr>
        <w:spacing w:before="100" w:beforeAutospacing="1" w:after="100" w:afterAutospacing="1" w:line="285" w:lineRule="atLeast"/>
        <w:jc w:val="center"/>
        <w:outlineLvl w:val="1"/>
        <w:rPr>
          <w:rFonts w:ascii="Georgia" w:eastAsia="Times New Roman" w:hAnsi="Georgia" w:cs="Times New Roman"/>
          <w:b/>
          <w:bCs/>
          <w:color w:val="333333"/>
          <w:sz w:val="28"/>
          <w:szCs w:val="36"/>
          <w:lang w:eastAsia="es-CO"/>
        </w:rPr>
      </w:pPr>
      <w:r w:rsidRPr="00EC77F6">
        <w:rPr>
          <w:rFonts w:ascii="Georgia" w:eastAsia="Times New Roman" w:hAnsi="Georgia" w:cs="Times New Roman"/>
          <w:b/>
          <w:bCs/>
          <w:color w:val="333333"/>
          <w:sz w:val="28"/>
          <w:szCs w:val="36"/>
          <w:lang w:eastAsia="es-CO"/>
        </w:rPr>
        <w:t>SISTEMA DE EVALUACIÓN.</w:t>
      </w:r>
    </w:p>
    <w:p w:rsidR="00915B2B" w:rsidRPr="00915B2B" w:rsidRDefault="00915B2B" w:rsidP="00EC77F6">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Definitivamente el objetivo es aprender haciendo, por lo tanto, el enfoque evaluativo es más una constante retroalimentación de trabajos realizados por los participantes, de los cuales algunos se fortalecerán en las sesiones realizadas en el aula v</w:t>
      </w:r>
      <w:r w:rsidR="00EC77F6">
        <w:rPr>
          <w:rFonts w:ascii="Georgia" w:eastAsia="Times New Roman" w:hAnsi="Georgia" w:cs="Times New Roman"/>
          <w:color w:val="333333"/>
          <w:sz w:val="20"/>
          <w:szCs w:val="20"/>
          <w:lang w:eastAsia="es-CO"/>
        </w:rPr>
        <w:t>i</w:t>
      </w:r>
      <w:r w:rsidRPr="00915B2B">
        <w:rPr>
          <w:rFonts w:ascii="Georgia" w:eastAsia="Times New Roman" w:hAnsi="Georgia" w:cs="Times New Roman"/>
          <w:color w:val="333333"/>
          <w:sz w:val="20"/>
          <w:szCs w:val="20"/>
          <w:lang w:eastAsia="es-CO"/>
        </w:rPr>
        <w:t>rtual, se complementan estas actividades con talleres en el sitio web del curso correspondiente, siempre con el fin de argumentar las posibles soluciones viables y adecuadas, el tema no es GANAR o PERDER, el tema es aproveche el curso y aprender</w:t>
      </w:r>
      <w:r w:rsidR="005107AA">
        <w:rPr>
          <w:rFonts w:ascii="Georgia" w:eastAsia="Times New Roman" w:hAnsi="Georgia" w:cs="Times New Roman"/>
          <w:color w:val="333333"/>
          <w:sz w:val="20"/>
          <w:szCs w:val="20"/>
          <w:lang w:eastAsia="es-CO"/>
        </w:rPr>
        <w:t>, haciendo</w:t>
      </w:r>
      <w:r w:rsidRPr="00915B2B">
        <w:rPr>
          <w:rFonts w:ascii="Georgia" w:eastAsia="Times New Roman" w:hAnsi="Georgia" w:cs="Times New Roman"/>
          <w:color w:val="333333"/>
          <w:sz w:val="20"/>
          <w:szCs w:val="20"/>
          <w:lang w:eastAsia="es-CO"/>
        </w:rPr>
        <w:t>.</w:t>
      </w:r>
    </w:p>
    <w:p w:rsidR="00915B2B" w:rsidRPr="00915B2B" w:rsidRDefault="00915B2B" w:rsidP="00EC77F6">
      <w:pPr>
        <w:spacing w:before="100" w:beforeAutospacing="1" w:after="100" w:afterAutospacing="1" w:line="285" w:lineRule="atLeast"/>
        <w:jc w:val="center"/>
        <w:outlineLvl w:val="1"/>
        <w:rPr>
          <w:rFonts w:ascii="Georgia" w:eastAsia="Times New Roman" w:hAnsi="Georgia" w:cs="Times New Roman"/>
          <w:b/>
          <w:bCs/>
          <w:color w:val="333333"/>
          <w:sz w:val="36"/>
          <w:szCs w:val="36"/>
          <w:lang w:eastAsia="es-CO"/>
        </w:rPr>
      </w:pPr>
      <w:r w:rsidRPr="00EC77F6">
        <w:rPr>
          <w:rFonts w:ascii="Georgia" w:eastAsia="Times New Roman" w:hAnsi="Georgia" w:cs="Times New Roman"/>
          <w:b/>
          <w:bCs/>
          <w:color w:val="333333"/>
          <w:sz w:val="28"/>
          <w:szCs w:val="36"/>
          <w:lang w:eastAsia="es-CO"/>
        </w:rPr>
        <w:t>CERTIFICACIÓN</w:t>
      </w:r>
      <w:r w:rsidRPr="00915B2B">
        <w:rPr>
          <w:rFonts w:ascii="Georgia" w:eastAsia="Times New Roman" w:hAnsi="Georgia" w:cs="Times New Roman"/>
          <w:b/>
          <w:bCs/>
          <w:color w:val="333333"/>
          <w:sz w:val="36"/>
          <w:szCs w:val="36"/>
          <w:lang w:eastAsia="es-CO"/>
        </w:rPr>
        <w:t>.</w:t>
      </w:r>
    </w:p>
    <w:p w:rsidR="00915B2B" w:rsidRPr="00915B2B" w:rsidRDefault="00915B2B" w:rsidP="005107AA">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Se tienen dos modalidades, una de participación y la otra de aprobación, obviamente la última se entrega a los que cumplan con la mayoría de las actividades propuestas, entregado por la Academia CIEMONLINE.INFO.</w:t>
      </w:r>
    </w:p>
    <w:p w:rsidR="00915B2B" w:rsidRPr="00915B2B" w:rsidRDefault="00915B2B" w:rsidP="00915B2B">
      <w:pPr>
        <w:spacing w:before="100" w:beforeAutospacing="1" w:after="100" w:afterAutospacing="1" w:line="285" w:lineRule="atLeast"/>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En ningún caso, se puede asemejar a una certificación de educación formal.</w:t>
      </w:r>
    </w:p>
    <w:p w:rsidR="00915B2B" w:rsidRPr="00915B2B" w:rsidRDefault="00915B2B" w:rsidP="005107AA">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CIEMONLINE.INFO prepara para fortalecer sus conocimientos en temas específicos y prácticos, de tal manera que le sirvan para mejorar su capacidad profesional y por ende mejorar sus ingresos, lo que redunda en mejoramiento de su calidad de vida</w:t>
      </w:r>
      <w:r w:rsidR="005107AA">
        <w:rPr>
          <w:rFonts w:ascii="Georgia" w:eastAsia="Times New Roman" w:hAnsi="Georgia" w:cs="Times New Roman"/>
          <w:color w:val="333333"/>
          <w:sz w:val="20"/>
          <w:szCs w:val="20"/>
          <w:lang w:eastAsia="es-CO"/>
        </w:rPr>
        <w:t xml:space="preserve"> y la de sus familias</w:t>
      </w:r>
      <w:r w:rsidRPr="00915B2B">
        <w:rPr>
          <w:rFonts w:ascii="Georgia" w:eastAsia="Times New Roman" w:hAnsi="Georgia" w:cs="Times New Roman"/>
          <w:color w:val="333333"/>
          <w:sz w:val="20"/>
          <w:szCs w:val="20"/>
          <w:lang w:eastAsia="es-CO"/>
        </w:rPr>
        <w:t>.</w:t>
      </w:r>
    </w:p>
    <w:p w:rsidR="00915B2B" w:rsidRPr="005107AA" w:rsidRDefault="00915B2B" w:rsidP="00915B2B">
      <w:pPr>
        <w:spacing w:before="100" w:beforeAutospacing="1" w:after="100" w:afterAutospacing="1" w:line="285" w:lineRule="atLeast"/>
        <w:outlineLvl w:val="1"/>
        <w:rPr>
          <w:rFonts w:ascii="Georgia" w:eastAsia="Times New Roman" w:hAnsi="Georgia" w:cs="Times New Roman"/>
          <w:b/>
          <w:bCs/>
          <w:color w:val="333333"/>
          <w:sz w:val="32"/>
          <w:szCs w:val="36"/>
          <w:lang w:eastAsia="es-CO"/>
        </w:rPr>
      </w:pPr>
      <w:r w:rsidRPr="005107AA">
        <w:rPr>
          <w:rFonts w:ascii="Georgia" w:eastAsia="Times New Roman" w:hAnsi="Georgia" w:cs="Times New Roman"/>
          <w:b/>
          <w:bCs/>
          <w:color w:val="333333"/>
          <w:sz w:val="32"/>
          <w:szCs w:val="36"/>
          <w:lang w:eastAsia="es-CO"/>
        </w:rPr>
        <w:t>Beneficios:</w:t>
      </w:r>
    </w:p>
    <w:tbl>
      <w:tblPr>
        <w:tblW w:w="5700" w:type="dxa"/>
        <w:jc w:val="center"/>
        <w:tblCellSpacing w:w="45"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2"/>
        <w:gridCol w:w="5218"/>
      </w:tblGrid>
      <w:tr w:rsidR="00915B2B" w:rsidRPr="00915B2B" w:rsidTr="00915B2B">
        <w:trPr>
          <w:tblCellSpacing w:w="45" w:type="dxa"/>
          <w:jc w:val="center"/>
        </w:trPr>
        <w:tc>
          <w:tcPr>
            <w:tcW w:w="405" w:type="dxa"/>
            <w:tcBorders>
              <w:top w:val="dashed" w:sz="6" w:space="0" w:color="BBBBBB"/>
              <w:left w:val="dashed" w:sz="6" w:space="0" w:color="BBBBBB"/>
              <w:bottom w:val="dashed" w:sz="6" w:space="0" w:color="BBBBBB"/>
              <w:right w:val="dashed" w:sz="6" w:space="0" w:color="BBBBBB"/>
            </w:tcBorders>
            <w:hideMark/>
          </w:tcPr>
          <w:p w:rsidR="00915B2B" w:rsidRPr="00915B2B" w:rsidRDefault="00915B2B" w:rsidP="00915B2B">
            <w:pPr>
              <w:spacing w:before="120" w:after="120" w:line="240" w:lineRule="auto"/>
              <w:ind w:left="120" w:right="120"/>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 </w:t>
            </w:r>
          </w:p>
        </w:tc>
        <w:tc>
          <w:tcPr>
            <w:tcW w:w="5700" w:type="dxa"/>
            <w:tcBorders>
              <w:top w:val="dashed" w:sz="6" w:space="0" w:color="BBBBBB"/>
              <w:left w:val="dashed" w:sz="6" w:space="0" w:color="BBBBBB"/>
              <w:bottom w:val="dashed" w:sz="6" w:space="0" w:color="BBBBBB"/>
              <w:right w:val="dashed" w:sz="6" w:space="0" w:color="BBBBBB"/>
            </w:tcBorders>
            <w:vAlign w:val="center"/>
            <w:hideMark/>
          </w:tcPr>
          <w:p w:rsidR="00915B2B" w:rsidRPr="00915B2B" w:rsidRDefault="00915B2B" w:rsidP="005107AA">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Optimizar el tiempo en la aplicación de software especializado para el manejo de técnicas multivariantes dependientes.</w:t>
            </w:r>
          </w:p>
        </w:tc>
      </w:tr>
      <w:tr w:rsidR="00915B2B" w:rsidRPr="00915B2B" w:rsidTr="00915B2B">
        <w:trPr>
          <w:tblCellSpacing w:w="45" w:type="dxa"/>
          <w:jc w:val="center"/>
        </w:trPr>
        <w:tc>
          <w:tcPr>
            <w:tcW w:w="0" w:type="auto"/>
            <w:tcBorders>
              <w:top w:val="dashed" w:sz="6" w:space="0" w:color="BBBBBB"/>
              <w:left w:val="dashed" w:sz="6" w:space="0" w:color="BBBBBB"/>
              <w:bottom w:val="dashed" w:sz="6" w:space="0" w:color="BBBBBB"/>
              <w:right w:val="dashed" w:sz="6" w:space="0" w:color="BBBBBB"/>
            </w:tcBorders>
            <w:hideMark/>
          </w:tcPr>
          <w:p w:rsidR="00915B2B" w:rsidRPr="00915B2B" w:rsidRDefault="00915B2B" w:rsidP="00915B2B">
            <w:pPr>
              <w:spacing w:before="120" w:after="120" w:line="240" w:lineRule="auto"/>
              <w:ind w:left="120" w:right="120"/>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 </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915B2B" w:rsidRPr="00915B2B"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 xml:space="preserve">Generar un mayor valor a sus investigaciones utilizando </w:t>
            </w:r>
            <w:r w:rsidRPr="00915B2B">
              <w:rPr>
                <w:rFonts w:ascii="Verdana" w:eastAsia="Times New Roman" w:hAnsi="Verdana" w:cs="Times New Roman"/>
                <w:color w:val="000000"/>
                <w:sz w:val="17"/>
                <w:szCs w:val="17"/>
                <w:lang w:eastAsia="es-CO"/>
              </w:rPr>
              <w:lastRenderedPageBreak/>
              <w:t>técnicas que logran sacar mayor provecho a sus datos, logrando mejorar en las conclusiones y recomendaciones en sus estudios.</w:t>
            </w:r>
          </w:p>
        </w:tc>
      </w:tr>
      <w:tr w:rsidR="00915B2B" w:rsidRPr="00915B2B" w:rsidTr="00915B2B">
        <w:trPr>
          <w:tblCellSpacing w:w="45" w:type="dxa"/>
          <w:jc w:val="center"/>
        </w:trPr>
        <w:tc>
          <w:tcPr>
            <w:tcW w:w="0" w:type="auto"/>
            <w:tcBorders>
              <w:top w:val="dashed" w:sz="6" w:space="0" w:color="BBBBBB"/>
              <w:left w:val="dashed" w:sz="6" w:space="0" w:color="BBBBBB"/>
              <w:bottom w:val="dashed" w:sz="6" w:space="0" w:color="BBBBBB"/>
              <w:right w:val="dashed" w:sz="6" w:space="0" w:color="BBBBBB"/>
            </w:tcBorders>
            <w:hideMark/>
          </w:tcPr>
          <w:p w:rsidR="00915B2B" w:rsidRPr="00915B2B" w:rsidRDefault="00915B2B" w:rsidP="00915B2B">
            <w:pPr>
              <w:spacing w:before="120" w:after="120" w:line="240" w:lineRule="auto"/>
              <w:ind w:left="120" w:right="120"/>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lastRenderedPageBreak/>
              <w:t> </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915B2B" w:rsidRPr="00915B2B"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Lograr que su empresa y usted se posicione como un experto en el manejo de técnicas multivariantes.</w:t>
            </w:r>
          </w:p>
        </w:tc>
      </w:tr>
      <w:tr w:rsidR="008547C9" w:rsidRPr="00915B2B" w:rsidTr="00915B2B">
        <w:trPr>
          <w:tblCellSpacing w:w="45" w:type="dxa"/>
          <w:jc w:val="center"/>
        </w:trPr>
        <w:tc>
          <w:tcPr>
            <w:tcW w:w="0" w:type="auto"/>
            <w:tcBorders>
              <w:top w:val="dashed" w:sz="6" w:space="0" w:color="BBBBBB"/>
              <w:left w:val="dashed" w:sz="6" w:space="0" w:color="BBBBBB"/>
              <w:bottom w:val="dashed" w:sz="6" w:space="0" w:color="BBBBBB"/>
              <w:right w:val="dashed" w:sz="6" w:space="0" w:color="BBBBBB"/>
            </w:tcBorders>
          </w:tcPr>
          <w:p w:rsidR="008547C9" w:rsidRPr="00915B2B" w:rsidRDefault="008547C9" w:rsidP="00915B2B">
            <w:pPr>
              <w:spacing w:before="120" w:after="120" w:line="240" w:lineRule="auto"/>
              <w:ind w:left="120" w:right="120"/>
              <w:rPr>
                <w:rFonts w:ascii="Verdana" w:eastAsia="Times New Roman" w:hAnsi="Verdana" w:cs="Times New Roman"/>
                <w:color w:val="000000"/>
                <w:sz w:val="17"/>
                <w:szCs w:val="17"/>
                <w:lang w:eastAsia="es-CO"/>
              </w:rPr>
            </w:pPr>
          </w:p>
        </w:tc>
        <w:tc>
          <w:tcPr>
            <w:tcW w:w="0" w:type="auto"/>
            <w:tcBorders>
              <w:top w:val="dashed" w:sz="6" w:space="0" w:color="BBBBBB"/>
              <w:left w:val="dashed" w:sz="6" w:space="0" w:color="BBBBBB"/>
              <w:bottom w:val="dashed" w:sz="6" w:space="0" w:color="BBBBBB"/>
              <w:right w:val="dashed" w:sz="6" w:space="0" w:color="BBBBBB"/>
            </w:tcBorders>
            <w:vAlign w:val="center"/>
          </w:tcPr>
          <w:p w:rsidR="008547C9" w:rsidRPr="008547C9" w:rsidRDefault="008547C9" w:rsidP="008547C9">
            <w:pPr>
              <w:spacing w:before="100" w:beforeAutospacing="1" w:after="100" w:afterAutospacing="1" w:line="285" w:lineRule="atLeast"/>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t>Apropiarse del uso de nuevas tecnologías educativas, uso de sa</w:t>
            </w:r>
            <w:r>
              <w:rPr>
                <w:rFonts w:ascii="Georgia" w:eastAsia="Times New Roman" w:hAnsi="Georgia" w:cs="Times New Roman"/>
                <w:color w:val="333333"/>
                <w:sz w:val="20"/>
                <w:szCs w:val="20"/>
                <w:lang w:eastAsia="es-CO"/>
              </w:rPr>
              <w:t>la de conferencias profesional.</w:t>
            </w:r>
          </w:p>
        </w:tc>
      </w:tr>
    </w:tbl>
    <w:p w:rsidR="00915B2B" w:rsidRPr="00915B2B" w:rsidRDefault="00915B2B" w:rsidP="00915B2B">
      <w:pPr>
        <w:spacing w:before="100" w:beforeAutospacing="1" w:after="100" w:afterAutospacing="1" w:line="285" w:lineRule="atLeast"/>
        <w:rPr>
          <w:rFonts w:ascii="Georgia" w:eastAsia="Times New Roman" w:hAnsi="Georgia" w:cs="Times New Roman"/>
          <w:color w:val="333333"/>
          <w:sz w:val="20"/>
          <w:szCs w:val="20"/>
          <w:lang w:eastAsia="es-CO"/>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6"/>
        <w:gridCol w:w="5732"/>
      </w:tblGrid>
      <w:tr w:rsidR="00915B2B" w:rsidRPr="00915B2B" w:rsidTr="00915B2B">
        <w:trPr>
          <w:tblCellSpacing w:w="0" w:type="dxa"/>
        </w:trPr>
        <w:tc>
          <w:tcPr>
            <w:tcW w:w="1750" w:type="pct"/>
            <w:tcBorders>
              <w:top w:val="outset" w:sz="6" w:space="0" w:color="auto"/>
              <w:left w:val="outset" w:sz="6" w:space="0" w:color="auto"/>
              <w:bottom w:val="outset" w:sz="6" w:space="0" w:color="auto"/>
              <w:right w:val="outset" w:sz="6" w:space="0" w:color="auto"/>
            </w:tcBorders>
            <w:hideMark/>
          </w:tcPr>
          <w:p w:rsidR="00915B2B" w:rsidRPr="00915B2B" w:rsidRDefault="00915B2B" w:rsidP="00915B2B">
            <w:pPr>
              <w:spacing w:before="100" w:beforeAutospacing="1" w:after="100" w:afterAutospacing="1" w:line="240" w:lineRule="auto"/>
              <w:ind w:left="120" w:right="120"/>
              <w:jc w:val="center"/>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Requisitos</w:t>
            </w:r>
          </w:p>
        </w:tc>
        <w:tc>
          <w:tcPr>
            <w:tcW w:w="3200" w:type="pct"/>
            <w:tcBorders>
              <w:top w:val="outset" w:sz="6" w:space="0" w:color="auto"/>
              <w:left w:val="outset" w:sz="6" w:space="0" w:color="auto"/>
              <w:bottom w:val="outset" w:sz="6" w:space="0" w:color="auto"/>
              <w:right w:val="outset" w:sz="6" w:space="0" w:color="auto"/>
            </w:tcBorders>
            <w:hideMark/>
          </w:tcPr>
          <w:p w:rsidR="00915B2B" w:rsidRPr="00915B2B" w:rsidRDefault="00915B2B" w:rsidP="00915B2B">
            <w:pPr>
              <w:spacing w:before="100" w:beforeAutospacing="1" w:after="100" w:afterAutospacing="1" w:line="240" w:lineRule="auto"/>
              <w:ind w:left="120" w:right="120"/>
              <w:jc w:val="center"/>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Lugar y duración.</w:t>
            </w:r>
          </w:p>
        </w:tc>
      </w:tr>
      <w:tr w:rsidR="00915B2B" w:rsidRPr="00915B2B" w:rsidTr="00915B2B">
        <w:trPr>
          <w:tblCellSpacing w:w="0" w:type="dxa"/>
        </w:trPr>
        <w:tc>
          <w:tcPr>
            <w:tcW w:w="1750" w:type="pct"/>
            <w:tcBorders>
              <w:top w:val="outset" w:sz="6" w:space="0" w:color="auto"/>
              <w:left w:val="outset" w:sz="6" w:space="0" w:color="auto"/>
              <w:bottom w:val="outset" w:sz="6" w:space="0" w:color="auto"/>
              <w:right w:val="outset" w:sz="6" w:space="0" w:color="auto"/>
            </w:tcBorders>
            <w:hideMark/>
          </w:tcPr>
          <w:p w:rsidR="008547C9"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Actitud positiva y disposición de aprender</w:t>
            </w:r>
            <w:r w:rsidR="008547C9">
              <w:rPr>
                <w:rFonts w:ascii="Verdana" w:eastAsia="Times New Roman" w:hAnsi="Verdana" w:cs="Times New Roman"/>
                <w:color w:val="000000"/>
                <w:sz w:val="17"/>
                <w:szCs w:val="17"/>
                <w:lang w:eastAsia="es-CO"/>
              </w:rPr>
              <w:t>.</w:t>
            </w:r>
          </w:p>
          <w:p w:rsidR="008547C9"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Conceptos básicos de la estadística descriptiva.</w:t>
            </w:r>
          </w:p>
          <w:p w:rsidR="00915B2B" w:rsidRPr="00915B2B"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Disponer del software SPSS v19.</w:t>
            </w:r>
          </w:p>
        </w:tc>
        <w:tc>
          <w:tcPr>
            <w:tcW w:w="3200" w:type="pct"/>
            <w:tcBorders>
              <w:top w:val="outset" w:sz="6" w:space="0" w:color="auto"/>
              <w:left w:val="outset" w:sz="6" w:space="0" w:color="auto"/>
              <w:bottom w:val="outset" w:sz="6" w:space="0" w:color="auto"/>
              <w:right w:val="outset" w:sz="6" w:space="0" w:color="auto"/>
            </w:tcBorders>
            <w:hideMark/>
          </w:tcPr>
          <w:p w:rsidR="00915B2B" w:rsidRPr="00915B2B"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 xml:space="preserve">Sala de conferencia </w:t>
            </w:r>
            <w:proofErr w:type="spellStart"/>
            <w:r w:rsidR="008547C9">
              <w:rPr>
                <w:rFonts w:ascii="Verdana" w:eastAsia="Times New Roman" w:hAnsi="Verdana" w:cs="Times New Roman"/>
                <w:color w:val="000000"/>
                <w:sz w:val="17"/>
                <w:szCs w:val="17"/>
                <w:lang w:eastAsia="es-CO"/>
              </w:rPr>
              <w:t>ciemonline</w:t>
            </w:r>
            <w:proofErr w:type="spellEnd"/>
            <w:r w:rsidR="008547C9">
              <w:rPr>
                <w:rFonts w:ascii="Verdana" w:eastAsia="Times New Roman" w:hAnsi="Verdana" w:cs="Times New Roman"/>
                <w:color w:val="000000"/>
                <w:sz w:val="17"/>
                <w:szCs w:val="17"/>
                <w:lang w:eastAsia="es-CO"/>
              </w:rPr>
              <w:t xml:space="preserve"> 1</w:t>
            </w:r>
            <w:r w:rsidRPr="00915B2B">
              <w:rPr>
                <w:rFonts w:ascii="Verdana" w:eastAsia="Times New Roman" w:hAnsi="Verdana" w:cs="Times New Roman"/>
                <w:color w:val="000000"/>
                <w:sz w:val="17"/>
                <w:szCs w:val="17"/>
                <w:lang w:eastAsia="es-CO"/>
              </w:rPr>
              <w:t>. Entre y observe, si tiene duda, comuníquese con nosotros. </w:t>
            </w:r>
            <w:hyperlink r:id="rId8" w:history="1">
              <w:r w:rsidR="008547C9">
                <w:rPr>
                  <w:rStyle w:val="Hipervnculo"/>
                </w:rPr>
                <w:t>http://login.meetcheap.com/conference,leonbello</w:t>
              </w:r>
            </w:hyperlink>
          </w:p>
        </w:tc>
      </w:tr>
      <w:tr w:rsidR="00915B2B" w:rsidRPr="00915B2B" w:rsidTr="00915B2B">
        <w:trPr>
          <w:tblCellSpacing w:w="0" w:type="dxa"/>
        </w:trPr>
        <w:tc>
          <w:tcPr>
            <w:tcW w:w="1750" w:type="pct"/>
            <w:tcBorders>
              <w:top w:val="outset" w:sz="6" w:space="0" w:color="auto"/>
              <w:left w:val="outset" w:sz="6" w:space="0" w:color="auto"/>
              <w:bottom w:val="outset" w:sz="6" w:space="0" w:color="auto"/>
              <w:right w:val="outset" w:sz="6" w:space="0" w:color="auto"/>
            </w:tcBorders>
            <w:hideMark/>
          </w:tcPr>
          <w:p w:rsidR="00915B2B" w:rsidRPr="00915B2B"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Conexión a Internet en el horario de las sesiones.</w:t>
            </w:r>
            <w:r w:rsidR="008547C9">
              <w:rPr>
                <w:rFonts w:ascii="Verdana" w:eastAsia="Times New Roman" w:hAnsi="Verdana" w:cs="Times New Roman"/>
                <w:color w:val="000000"/>
                <w:sz w:val="17"/>
                <w:szCs w:val="17"/>
                <w:lang w:eastAsia="es-CO"/>
              </w:rPr>
              <w:t xml:space="preserve"> En caso contrario, se le enviará las grabaciones de las charlas.</w:t>
            </w:r>
          </w:p>
        </w:tc>
        <w:tc>
          <w:tcPr>
            <w:tcW w:w="3200" w:type="pct"/>
            <w:tcBorders>
              <w:top w:val="outset" w:sz="6" w:space="0" w:color="auto"/>
              <w:left w:val="outset" w:sz="6" w:space="0" w:color="auto"/>
              <w:bottom w:val="outset" w:sz="6" w:space="0" w:color="auto"/>
              <w:right w:val="outset" w:sz="6" w:space="0" w:color="auto"/>
            </w:tcBorders>
            <w:hideMark/>
          </w:tcPr>
          <w:p w:rsidR="00915B2B" w:rsidRPr="00915B2B"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80 horas, de las cuales 24 son online utilizando una de las aulas virtuales de CIEMONLINE.</w:t>
            </w:r>
          </w:p>
        </w:tc>
      </w:tr>
      <w:tr w:rsidR="00915B2B" w:rsidRPr="00915B2B" w:rsidTr="00915B2B">
        <w:trPr>
          <w:tblCellSpacing w:w="0" w:type="dxa"/>
        </w:trPr>
        <w:tc>
          <w:tcPr>
            <w:tcW w:w="1750" w:type="pct"/>
            <w:tcBorders>
              <w:top w:val="outset" w:sz="6" w:space="0" w:color="auto"/>
              <w:left w:val="outset" w:sz="6" w:space="0" w:color="auto"/>
              <w:bottom w:val="outset" w:sz="6" w:space="0" w:color="auto"/>
              <w:right w:val="outset" w:sz="6" w:space="0" w:color="auto"/>
            </w:tcBorders>
            <w:hideMark/>
          </w:tcPr>
          <w:p w:rsidR="00915B2B" w:rsidRPr="00915B2B" w:rsidRDefault="00915B2B" w:rsidP="008547C9">
            <w:pPr>
              <w:spacing w:before="120" w:after="120" w:line="240" w:lineRule="auto"/>
              <w:ind w:left="120" w:right="120"/>
              <w:jc w:val="both"/>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Mínimo disponer de micrófono y en lo posible cámara Web.</w:t>
            </w:r>
          </w:p>
        </w:tc>
        <w:tc>
          <w:tcPr>
            <w:tcW w:w="3200" w:type="pct"/>
            <w:tcBorders>
              <w:top w:val="outset" w:sz="6" w:space="0" w:color="auto"/>
              <w:left w:val="outset" w:sz="6" w:space="0" w:color="auto"/>
              <w:bottom w:val="outset" w:sz="6" w:space="0" w:color="auto"/>
              <w:right w:val="outset" w:sz="6" w:space="0" w:color="auto"/>
            </w:tcBorders>
            <w:hideMark/>
          </w:tcPr>
          <w:p w:rsidR="00915B2B" w:rsidRPr="00915B2B" w:rsidRDefault="008547C9" w:rsidP="00915B2B">
            <w:pPr>
              <w:spacing w:before="120" w:after="120" w:line="240" w:lineRule="auto"/>
              <w:ind w:left="120" w:right="120"/>
              <w:rPr>
                <w:rFonts w:ascii="Verdana" w:eastAsia="Times New Roman" w:hAnsi="Verdana" w:cs="Times New Roman"/>
                <w:color w:val="000000"/>
                <w:sz w:val="17"/>
                <w:szCs w:val="17"/>
                <w:lang w:eastAsia="es-CO"/>
              </w:rPr>
            </w:pPr>
            <w:r w:rsidRPr="00915B2B">
              <w:rPr>
                <w:rFonts w:ascii="Verdana" w:eastAsia="Times New Roman" w:hAnsi="Verdana" w:cs="Times New Roman"/>
                <w:color w:val="000000"/>
                <w:sz w:val="17"/>
                <w:szCs w:val="17"/>
                <w:lang w:eastAsia="es-CO"/>
              </w:rPr>
              <w:t>Inscríbase</w:t>
            </w:r>
            <w:r w:rsidR="00915B2B" w:rsidRPr="00915B2B">
              <w:rPr>
                <w:rFonts w:ascii="Verdana" w:eastAsia="Times New Roman" w:hAnsi="Verdana" w:cs="Times New Roman"/>
                <w:color w:val="000000"/>
                <w:sz w:val="17"/>
                <w:szCs w:val="17"/>
                <w:lang w:eastAsia="es-CO"/>
              </w:rPr>
              <w:t xml:space="preserve"> ya, el cupo es limitado.</w:t>
            </w:r>
          </w:p>
        </w:tc>
      </w:tr>
    </w:tbl>
    <w:p w:rsidR="00915B2B" w:rsidRPr="00915B2B" w:rsidRDefault="00915B2B" w:rsidP="00915B2B">
      <w:pPr>
        <w:spacing w:before="100" w:beforeAutospacing="1" w:after="100" w:afterAutospacing="1" w:line="285" w:lineRule="atLeast"/>
        <w:rPr>
          <w:rFonts w:ascii="Georgia" w:eastAsia="Times New Roman" w:hAnsi="Georgia" w:cs="Times New Roman"/>
          <w:color w:val="333333"/>
          <w:sz w:val="20"/>
          <w:szCs w:val="20"/>
          <w:lang w:eastAsia="es-CO"/>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3011"/>
        <w:gridCol w:w="4072"/>
      </w:tblGrid>
      <w:tr w:rsidR="00915B2B" w:rsidRPr="008A5F73" w:rsidTr="00D677B4">
        <w:trPr>
          <w:tblCellSpacing w:w="0" w:type="dxa"/>
        </w:trPr>
        <w:tc>
          <w:tcPr>
            <w:tcW w:w="8868" w:type="dxa"/>
            <w:gridSpan w:val="3"/>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Cronograma y Temática</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Fecha.</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20" w:after="120" w:line="240" w:lineRule="auto"/>
              <w:ind w:left="120" w:right="120"/>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Hora Colombiana</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Temática</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135D9"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Octubre 9</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915B2B" w:rsidP="00542BCE">
            <w:pPr>
              <w:spacing w:before="100" w:beforeAutospacing="1" w:after="100" w:afterAutospacing="1" w:line="240" w:lineRule="auto"/>
              <w:ind w:right="120"/>
              <w:jc w:val="both"/>
              <w:rPr>
                <w:rFonts w:ascii="Verdana" w:eastAsia="Times New Roman" w:hAnsi="Verdana" w:cs="Times New Roman"/>
                <w:color w:val="000000"/>
                <w:lang w:eastAsia="es-CO"/>
              </w:rPr>
            </w:pPr>
            <w:r w:rsidRPr="008A5F73">
              <w:rPr>
                <w:rFonts w:ascii="Arial" w:hAnsi="Arial" w:cs="Arial"/>
                <w:color w:val="000000"/>
              </w:rPr>
              <w:t>Conducta de entrada, presentación de los participantes, conceptos básicos. Métodos de dependencia e interdependencia.</w:t>
            </w:r>
            <w:r w:rsidR="00D135D9" w:rsidRPr="008A5F73">
              <w:rPr>
                <w:rFonts w:ascii="Arial" w:hAnsi="Arial" w:cs="Arial"/>
                <w:color w:val="000000"/>
              </w:rPr>
              <w:t xml:space="preserve"> Generalidades.</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135D9" w:rsidP="00915B2B">
            <w:pPr>
              <w:spacing w:before="120" w:after="120"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Octubre 11</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D135D9" w:rsidRPr="000F01F0" w:rsidRDefault="00D135D9" w:rsidP="00D135D9">
            <w:pPr>
              <w:pStyle w:val="Default"/>
              <w:rPr>
                <w:b/>
                <w:sz w:val="22"/>
                <w:szCs w:val="22"/>
              </w:rPr>
            </w:pPr>
            <w:r w:rsidRPr="000F01F0">
              <w:rPr>
                <w:b/>
                <w:sz w:val="22"/>
                <w:szCs w:val="22"/>
              </w:rPr>
              <w:t>T</w:t>
            </w:r>
            <w:r w:rsidRPr="000F01F0">
              <w:rPr>
                <w:b/>
                <w:sz w:val="22"/>
                <w:szCs w:val="22"/>
              </w:rPr>
              <w:t>écnicas de análisis de varianza.</w:t>
            </w:r>
          </w:p>
          <w:p w:rsidR="00915B2B" w:rsidRPr="008A5F73" w:rsidRDefault="001740B5" w:rsidP="00542BCE">
            <w:pPr>
              <w:pStyle w:val="Default"/>
              <w:jc w:val="both"/>
              <w:rPr>
                <w:sz w:val="22"/>
                <w:szCs w:val="22"/>
              </w:rPr>
            </w:pPr>
            <w:r w:rsidRPr="008A5F73">
              <w:rPr>
                <w:sz w:val="22"/>
                <w:szCs w:val="22"/>
              </w:rPr>
              <w:t xml:space="preserve">Validación de supuestos: Pruebas de aleatoriedad, normalidad, homogeneidad de varianzas. </w:t>
            </w:r>
            <w:r w:rsidR="00D135D9" w:rsidRPr="008A5F73">
              <w:rPr>
                <w:sz w:val="22"/>
                <w:szCs w:val="22"/>
              </w:rPr>
              <w:t>Análisis de la varianza de una vía</w:t>
            </w:r>
            <w:r w:rsidRPr="008A5F73">
              <w:rPr>
                <w:sz w:val="22"/>
                <w:szCs w:val="22"/>
              </w:rPr>
              <w:t xml:space="preserve"> con SPSS</w:t>
            </w:r>
            <w:r w:rsidR="00D135D9" w:rsidRPr="008A5F73">
              <w:rPr>
                <w:sz w:val="22"/>
                <w:szCs w:val="22"/>
              </w:rPr>
              <w:t>.</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135D9" w:rsidP="00915B2B">
            <w:pPr>
              <w:spacing w:before="120" w:after="120"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Octubre 16</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1740B5" w:rsidP="00542BCE">
            <w:pPr>
              <w:spacing w:before="120" w:after="120" w:line="240" w:lineRule="auto"/>
              <w:ind w:right="120"/>
              <w:jc w:val="both"/>
              <w:rPr>
                <w:rFonts w:ascii="Arial" w:hAnsi="Arial" w:cs="Arial"/>
                <w:color w:val="000000"/>
              </w:rPr>
            </w:pPr>
            <w:r w:rsidRPr="008A5F73">
              <w:rPr>
                <w:rFonts w:ascii="Arial" w:hAnsi="Arial" w:cs="Arial"/>
                <w:color w:val="000000"/>
              </w:rPr>
              <w:t xml:space="preserve">Pruebas </w:t>
            </w:r>
            <w:r w:rsidR="002B760D" w:rsidRPr="008A5F73">
              <w:rPr>
                <w:rFonts w:ascii="Arial" w:hAnsi="Arial" w:cs="Arial"/>
                <w:color w:val="000000"/>
              </w:rPr>
              <w:t>Pos</w:t>
            </w:r>
            <w:r w:rsidR="00542BCE" w:rsidRPr="008A5F73">
              <w:rPr>
                <w:rFonts w:ascii="Arial" w:hAnsi="Arial" w:cs="Arial"/>
                <w:color w:val="000000"/>
              </w:rPr>
              <w:t>t</w:t>
            </w:r>
            <w:r w:rsidR="002B760D" w:rsidRPr="008A5F73">
              <w:rPr>
                <w:rFonts w:ascii="Arial" w:hAnsi="Arial" w:cs="Arial"/>
                <w:color w:val="000000"/>
              </w:rPr>
              <w:t xml:space="preserve"> hoc: </w:t>
            </w:r>
            <w:proofErr w:type="spellStart"/>
            <w:r w:rsidR="002B760D" w:rsidRPr="008A5F73">
              <w:rPr>
                <w:rFonts w:ascii="Arial" w:hAnsi="Arial" w:cs="Arial"/>
                <w:color w:val="000000"/>
              </w:rPr>
              <w:t>Sheffe</w:t>
            </w:r>
            <w:proofErr w:type="spellEnd"/>
            <w:r w:rsidR="002B760D" w:rsidRPr="008A5F73">
              <w:rPr>
                <w:rFonts w:ascii="Arial" w:hAnsi="Arial" w:cs="Arial"/>
                <w:color w:val="000000"/>
              </w:rPr>
              <w:t xml:space="preserve">, </w:t>
            </w:r>
            <w:proofErr w:type="spellStart"/>
            <w:r w:rsidR="002B760D" w:rsidRPr="008A5F73">
              <w:rPr>
                <w:rFonts w:ascii="Arial" w:hAnsi="Arial" w:cs="Arial"/>
                <w:color w:val="000000"/>
              </w:rPr>
              <w:t>Tukey</w:t>
            </w:r>
            <w:proofErr w:type="spellEnd"/>
            <w:r w:rsidR="002B760D" w:rsidRPr="008A5F73">
              <w:rPr>
                <w:rFonts w:ascii="Arial" w:hAnsi="Arial" w:cs="Arial"/>
                <w:color w:val="000000"/>
              </w:rPr>
              <w:t xml:space="preserve"> Duncan etc. Análisis de 2 vías: </w:t>
            </w:r>
            <w:r w:rsidR="002B760D" w:rsidRPr="008A5F73">
              <w:rPr>
                <w:rFonts w:ascii="Arial" w:hAnsi="Arial" w:cs="Arial"/>
                <w:color w:val="000000"/>
              </w:rPr>
              <w:t>Interacción y modificación del efecto</w:t>
            </w:r>
            <w:r w:rsidR="002B760D" w:rsidRPr="008A5F73">
              <w:rPr>
                <w:rFonts w:ascii="Arial" w:hAnsi="Arial" w:cs="Arial"/>
                <w:color w:val="000000"/>
              </w:rPr>
              <w:t xml:space="preserve">. </w:t>
            </w:r>
            <w:r w:rsidR="002B760D" w:rsidRPr="008A5F73">
              <w:rPr>
                <w:rFonts w:ascii="Arial" w:hAnsi="Arial" w:cs="Arial"/>
                <w:color w:val="000000"/>
              </w:rPr>
              <w:t>Análisis de la covarianza.</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135D9" w:rsidP="00915B2B">
            <w:pPr>
              <w:spacing w:before="120" w:after="120"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Octubre 18</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2B760D" w:rsidP="002B760D">
            <w:pPr>
              <w:pStyle w:val="Default"/>
              <w:jc w:val="both"/>
              <w:rPr>
                <w:sz w:val="22"/>
                <w:szCs w:val="22"/>
              </w:rPr>
            </w:pPr>
            <w:r w:rsidRPr="008A5F73">
              <w:rPr>
                <w:b/>
                <w:bCs/>
                <w:sz w:val="22"/>
                <w:szCs w:val="22"/>
              </w:rPr>
              <w:t xml:space="preserve">Regresión lineal múltiple: </w:t>
            </w:r>
            <w:r w:rsidRPr="008A5F73">
              <w:rPr>
                <w:bCs/>
                <w:sz w:val="22"/>
                <w:szCs w:val="22"/>
              </w:rPr>
              <w:t>Validación de supuestos.</w:t>
            </w:r>
            <w:r w:rsidRPr="008A5F73">
              <w:rPr>
                <w:sz w:val="22"/>
                <w:szCs w:val="22"/>
              </w:rPr>
              <w:t xml:space="preserve"> Estimación de parámetros </w:t>
            </w:r>
            <w:r w:rsidRPr="008A5F73">
              <w:rPr>
                <w:sz w:val="22"/>
                <w:szCs w:val="22"/>
              </w:rPr>
              <w:t xml:space="preserve">y bondad del ajuste. </w:t>
            </w:r>
            <w:r w:rsidRPr="008A5F73">
              <w:rPr>
                <w:sz w:val="22"/>
                <w:szCs w:val="22"/>
              </w:rPr>
              <w:t xml:space="preserve">Selección de </w:t>
            </w:r>
            <w:r w:rsidRPr="008A5F73">
              <w:rPr>
                <w:sz w:val="22"/>
                <w:szCs w:val="22"/>
              </w:rPr>
              <w:lastRenderedPageBreak/>
              <w:t>variables a incluir en el modelo</w:t>
            </w:r>
            <w:r w:rsidRPr="008A5F73">
              <w:rPr>
                <w:sz w:val="22"/>
                <w:szCs w:val="22"/>
              </w:rPr>
              <w:t>.</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2B760D"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lastRenderedPageBreak/>
              <w:t>Octubre 23</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2B760D" w:rsidP="002B760D">
            <w:pPr>
              <w:pStyle w:val="Default"/>
              <w:jc w:val="both"/>
              <w:rPr>
                <w:rFonts w:ascii="Verdana" w:eastAsia="Times New Roman" w:hAnsi="Verdana" w:cs="Times New Roman"/>
                <w:sz w:val="22"/>
                <w:szCs w:val="22"/>
                <w:lang w:eastAsia="es-CO"/>
              </w:rPr>
            </w:pPr>
            <w:r w:rsidRPr="008A5F73">
              <w:rPr>
                <w:sz w:val="22"/>
                <w:szCs w:val="22"/>
              </w:rPr>
              <w:t xml:space="preserve">Continuación regresión múltiple: </w:t>
            </w:r>
            <w:r w:rsidRPr="008A5F73">
              <w:rPr>
                <w:sz w:val="22"/>
                <w:szCs w:val="22"/>
              </w:rPr>
              <w:t>Interpretación de coeficientes</w:t>
            </w:r>
            <w:r w:rsidRPr="008A5F73">
              <w:rPr>
                <w:sz w:val="22"/>
                <w:szCs w:val="22"/>
              </w:rPr>
              <w:t xml:space="preserve">, </w:t>
            </w:r>
            <w:r w:rsidRPr="008A5F73">
              <w:rPr>
                <w:sz w:val="22"/>
                <w:szCs w:val="22"/>
              </w:rPr>
              <w:t>Hipótesis sobre los parámetros</w:t>
            </w:r>
            <w:r w:rsidRPr="008A5F73">
              <w:rPr>
                <w:sz w:val="22"/>
                <w:szCs w:val="22"/>
              </w:rPr>
              <w:t xml:space="preserve">, </w:t>
            </w:r>
            <w:r w:rsidRPr="008A5F73">
              <w:rPr>
                <w:sz w:val="22"/>
                <w:szCs w:val="22"/>
              </w:rPr>
              <w:t xml:space="preserve">Interacción, confusión y </w:t>
            </w:r>
            <w:proofErr w:type="spellStart"/>
            <w:r w:rsidRPr="008A5F73">
              <w:rPr>
                <w:sz w:val="22"/>
                <w:szCs w:val="22"/>
              </w:rPr>
              <w:t>colinealidad</w:t>
            </w:r>
            <w:proofErr w:type="spellEnd"/>
            <w:r w:rsidRPr="008A5F73">
              <w:rPr>
                <w:sz w:val="22"/>
                <w:szCs w:val="22"/>
              </w:rPr>
              <w:t>.</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915B2B" w:rsidP="002B760D">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 xml:space="preserve">Octubre </w:t>
            </w:r>
            <w:r w:rsidR="002B760D" w:rsidRPr="008A5F73">
              <w:rPr>
                <w:rFonts w:ascii="Verdana" w:eastAsia="Times New Roman" w:hAnsi="Verdana" w:cs="Times New Roman"/>
                <w:b/>
                <w:bCs/>
                <w:color w:val="000000"/>
                <w:lang w:eastAsia="es-CO"/>
              </w:rPr>
              <w:t>25</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2B760D" w:rsidP="002B760D">
            <w:pPr>
              <w:pStyle w:val="Default"/>
              <w:jc w:val="both"/>
              <w:rPr>
                <w:rFonts w:ascii="Verdana" w:eastAsia="Times New Roman" w:hAnsi="Verdana" w:cs="Times New Roman"/>
                <w:sz w:val="22"/>
                <w:szCs w:val="22"/>
                <w:lang w:eastAsia="es-CO"/>
              </w:rPr>
            </w:pPr>
            <w:r w:rsidRPr="008A5F73">
              <w:rPr>
                <w:sz w:val="22"/>
                <w:szCs w:val="22"/>
              </w:rPr>
              <w:t xml:space="preserve">Variables </w:t>
            </w:r>
            <w:proofErr w:type="spellStart"/>
            <w:r w:rsidRPr="008A5F73">
              <w:rPr>
                <w:sz w:val="22"/>
                <w:szCs w:val="22"/>
              </w:rPr>
              <w:t>Dummy</w:t>
            </w:r>
            <w:proofErr w:type="spellEnd"/>
            <w:r w:rsidRPr="008A5F73">
              <w:rPr>
                <w:sz w:val="22"/>
                <w:szCs w:val="22"/>
              </w:rPr>
              <w:t xml:space="preserve">, </w:t>
            </w:r>
            <w:proofErr w:type="spellStart"/>
            <w:r w:rsidRPr="008A5F73">
              <w:rPr>
                <w:sz w:val="22"/>
                <w:szCs w:val="22"/>
              </w:rPr>
              <w:t>Críterios</w:t>
            </w:r>
            <w:proofErr w:type="spellEnd"/>
            <w:r w:rsidRPr="008A5F73">
              <w:rPr>
                <w:sz w:val="22"/>
                <w:szCs w:val="22"/>
              </w:rPr>
              <w:t xml:space="preserve"> para selección del mejor modelo</w:t>
            </w:r>
            <w:r w:rsidRPr="008A5F73">
              <w:rPr>
                <w:sz w:val="22"/>
                <w:szCs w:val="22"/>
              </w:rPr>
              <w:t>, pre</w:t>
            </w:r>
            <w:r w:rsidRPr="008A5F73">
              <w:rPr>
                <w:sz w:val="22"/>
                <w:szCs w:val="22"/>
              </w:rPr>
              <w:t>dicción</w:t>
            </w:r>
            <w:r w:rsidRPr="008A5F73">
              <w:rPr>
                <w:sz w:val="22"/>
                <w:szCs w:val="22"/>
              </w:rPr>
              <w:t xml:space="preserve"> y estimación.</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677B4" w:rsidP="00D677B4">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 xml:space="preserve">Octubre 30 y noviembre 1 </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D677B4" w:rsidP="00915B2B">
            <w:pPr>
              <w:spacing w:before="100" w:beforeAutospacing="1" w:after="100" w:afterAutospacing="1" w:line="240" w:lineRule="auto"/>
              <w:ind w:left="120" w:right="120"/>
              <w:jc w:val="center"/>
              <w:rPr>
                <w:rFonts w:ascii="Verdana" w:eastAsia="Times New Roman" w:hAnsi="Verdana" w:cs="Times New Roman"/>
                <w:i/>
                <w:color w:val="000000"/>
                <w:u w:val="single"/>
                <w:lang w:eastAsia="es-CO"/>
              </w:rPr>
            </w:pPr>
            <w:r w:rsidRPr="008A5F73">
              <w:rPr>
                <w:rFonts w:ascii="Verdana" w:eastAsia="Times New Roman" w:hAnsi="Verdana" w:cs="Times New Roman"/>
                <w:i/>
                <w:color w:val="000000"/>
                <w:u w:val="single"/>
                <w:lang w:eastAsia="es-CO"/>
              </w:rPr>
              <w:t xml:space="preserve">Libre </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915B2B" w:rsidP="00542BCE">
            <w:pPr>
              <w:spacing w:before="100" w:beforeAutospacing="1" w:after="100" w:afterAutospacing="1" w:line="240" w:lineRule="auto"/>
              <w:ind w:right="120"/>
              <w:jc w:val="both"/>
              <w:rPr>
                <w:rFonts w:ascii="Arial" w:hAnsi="Arial" w:cs="Arial"/>
                <w:i/>
                <w:color w:val="000000"/>
                <w:u w:val="single"/>
              </w:rPr>
            </w:pPr>
            <w:r w:rsidRPr="008A5F73">
              <w:rPr>
                <w:rFonts w:ascii="Arial" w:hAnsi="Arial" w:cs="Arial"/>
                <w:i/>
                <w:color w:val="000000"/>
                <w:u w:val="single"/>
              </w:rPr>
              <w:t>Libre para concertar asesoría personal y/o entregar actividades</w:t>
            </w:r>
            <w:r w:rsidR="002B760D" w:rsidRPr="008A5F73">
              <w:rPr>
                <w:rFonts w:ascii="Arial" w:hAnsi="Arial" w:cs="Arial"/>
                <w:i/>
                <w:color w:val="000000"/>
                <w:u w:val="single"/>
              </w:rPr>
              <w:t xml:space="preserve"> predefinidas de los 2 temas vistos.</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677B4" w:rsidP="00D677B4">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Noviembre 6</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941BC6" w:rsidP="00D677B4">
            <w:pPr>
              <w:pStyle w:val="Default"/>
              <w:jc w:val="both"/>
              <w:rPr>
                <w:sz w:val="22"/>
                <w:szCs w:val="22"/>
              </w:rPr>
            </w:pPr>
            <w:r w:rsidRPr="000F01F0">
              <w:rPr>
                <w:b/>
                <w:sz w:val="22"/>
                <w:szCs w:val="22"/>
              </w:rPr>
              <w:t>El Modelo de Regresión Logística</w:t>
            </w:r>
            <w:r w:rsidR="00D677B4" w:rsidRPr="000F01F0">
              <w:rPr>
                <w:b/>
                <w:sz w:val="22"/>
                <w:szCs w:val="22"/>
              </w:rPr>
              <w:t xml:space="preserve"> binaria</w:t>
            </w:r>
            <w:r w:rsidRPr="008A5F73">
              <w:rPr>
                <w:sz w:val="22"/>
                <w:szCs w:val="22"/>
              </w:rPr>
              <w:t>.</w:t>
            </w:r>
            <w:r w:rsidR="00D677B4" w:rsidRPr="008A5F73">
              <w:rPr>
                <w:sz w:val="22"/>
                <w:szCs w:val="22"/>
              </w:rPr>
              <w:t xml:space="preserve"> Definición de variables categóricas a entrar al modelo, c</w:t>
            </w:r>
            <w:r w:rsidRPr="008A5F73">
              <w:rPr>
                <w:sz w:val="22"/>
                <w:szCs w:val="22"/>
              </w:rPr>
              <w:t>alculo de razones de probabilidad (</w:t>
            </w:r>
            <w:proofErr w:type="spellStart"/>
            <w:r w:rsidRPr="008A5F73">
              <w:rPr>
                <w:sz w:val="22"/>
                <w:szCs w:val="22"/>
              </w:rPr>
              <w:t>odds</w:t>
            </w:r>
            <w:proofErr w:type="spellEnd"/>
            <w:r w:rsidRPr="008A5F73">
              <w:rPr>
                <w:sz w:val="22"/>
                <w:szCs w:val="22"/>
              </w:rPr>
              <w:t xml:space="preserve"> ratio/OR)</w:t>
            </w:r>
            <w:r w:rsidR="00D677B4" w:rsidRPr="008A5F73">
              <w:rPr>
                <w:sz w:val="22"/>
                <w:szCs w:val="22"/>
              </w:rPr>
              <w:t>. Medidas de bondad de ajuste.</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677B4" w:rsidP="00D677B4">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Noviembre</w:t>
            </w:r>
            <w:r w:rsidR="00915B2B" w:rsidRPr="008A5F73">
              <w:rPr>
                <w:rFonts w:ascii="Verdana" w:eastAsia="Times New Roman" w:hAnsi="Verdana" w:cs="Times New Roman"/>
                <w:b/>
                <w:bCs/>
                <w:color w:val="000000"/>
                <w:lang w:eastAsia="es-CO"/>
              </w:rPr>
              <w:t xml:space="preserve"> </w:t>
            </w:r>
            <w:r w:rsidRPr="008A5F73">
              <w:rPr>
                <w:rFonts w:ascii="Verdana" w:eastAsia="Times New Roman" w:hAnsi="Verdana" w:cs="Times New Roman"/>
                <w:b/>
                <w:bCs/>
                <w:color w:val="000000"/>
                <w:lang w:eastAsia="es-CO"/>
              </w:rPr>
              <w:t>8</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D677B4" w:rsidP="00D677B4">
            <w:pPr>
              <w:pStyle w:val="Default"/>
              <w:jc w:val="both"/>
              <w:rPr>
                <w:rFonts w:ascii="Verdana" w:eastAsia="Times New Roman" w:hAnsi="Verdana" w:cs="Times New Roman"/>
                <w:sz w:val="22"/>
                <w:szCs w:val="22"/>
                <w:lang w:eastAsia="es-CO"/>
              </w:rPr>
            </w:pPr>
            <w:r w:rsidRPr="008A5F73">
              <w:rPr>
                <w:sz w:val="22"/>
                <w:szCs w:val="22"/>
              </w:rPr>
              <w:t>Estimación puntual y por intervalos de los OR crudos y ajustados</w:t>
            </w:r>
            <w:r w:rsidRPr="008A5F73">
              <w:rPr>
                <w:sz w:val="22"/>
                <w:szCs w:val="22"/>
              </w:rPr>
              <w:t xml:space="preserve">, </w:t>
            </w:r>
            <w:r w:rsidRPr="008A5F73">
              <w:rPr>
                <w:sz w:val="22"/>
                <w:szCs w:val="22"/>
              </w:rPr>
              <w:t>Interacción</w:t>
            </w:r>
            <w:r w:rsidRPr="008A5F73">
              <w:rPr>
                <w:sz w:val="22"/>
                <w:szCs w:val="22"/>
              </w:rPr>
              <w:t xml:space="preserve">. Variables </w:t>
            </w:r>
            <w:proofErr w:type="spellStart"/>
            <w:r w:rsidRPr="008A5F73">
              <w:rPr>
                <w:sz w:val="22"/>
                <w:szCs w:val="22"/>
              </w:rPr>
              <w:t>Dummy</w:t>
            </w:r>
            <w:proofErr w:type="spellEnd"/>
            <w:r w:rsidRPr="008A5F73">
              <w:rPr>
                <w:sz w:val="22"/>
                <w:szCs w:val="22"/>
              </w:rPr>
              <w:t>.</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677B4"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Noviembre</w:t>
            </w:r>
            <w:r w:rsidRPr="008A5F73">
              <w:rPr>
                <w:rFonts w:ascii="Verdana" w:eastAsia="Times New Roman" w:hAnsi="Verdana" w:cs="Times New Roman"/>
                <w:b/>
                <w:bCs/>
                <w:color w:val="000000"/>
                <w:lang w:eastAsia="es-CO"/>
              </w:rPr>
              <w:t xml:space="preserve"> 13</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D677B4" w:rsidP="00542BCE">
            <w:pPr>
              <w:spacing w:before="120" w:after="120" w:line="240" w:lineRule="auto"/>
              <w:ind w:right="120"/>
              <w:jc w:val="both"/>
              <w:rPr>
                <w:rFonts w:ascii="Verdana" w:eastAsia="Times New Roman" w:hAnsi="Verdana" w:cs="Times New Roman"/>
                <w:color w:val="000000"/>
                <w:lang w:eastAsia="es-CO"/>
              </w:rPr>
            </w:pPr>
            <w:r w:rsidRPr="008A5F73">
              <w:rPr>
                <w:rFonts w:ascii="Arial" w:hAnsi="Arial" w:cs="Arial"/>
                <w:color w:val="000000"/>
              </w:rPr>
              <w:t>Análisis de Varianza de Medidas repetidas. Aplicabilidad, pruebas de bondad de ajuste</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915B2B" w:rsidRPr="008A5F73" w:rsidRDefault="00D677B4"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Noviembre</w:t>
            </w:r>
            <w:r w:rsidRPr="008A5F73">
              <w:rPr>
                <w:rFonts w:ascii="Verdana" w:eastAsia="Times New Roman" w:hAnsi="Verdana" w:cs="Times New Roman"/>
                <w:b/>
                <w:bCs/>
                <w:color w:val="000000"/>
                <w:lang w:eastAsia="es-CO"/>
              </w:rPr>
              <w:t xml:space="preserve"> 15</w:t>
            </w:r>
          </w:p>
        </w:tc>
        <w:tc>
          <w:tcPr>
            <w:tcW w:w="3011" w:type="dxa"/>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915B2B" w:rsidRPr="008A5F73" w:rsidRDefault="008A5F73" w:rsidP="00542BCE">
            <w:pPr>
              <w:spacing w:before="120" w:after="120" w:line="240" w:lineRule="auto"/>
              <w:ind w:right="120"/>
              <w:jc w:val="both"/>
              <w:rPr>
                <w:rFonts w:ascii="Arial" w:hAnsi="Arial" w:cs="Arial"/>
                <w:color w:val="000000"/>
              </w:rPr>
            </w:pPr>
            <w:r w:rsidRPr="008A5F73">
              <w:rPr>
                <w:rFonts w:ascii="Arial" w:hAnsi="Arial" w:cs="Arial"/>
                <w:color w:val="000000"/>
              </w:rPr>
              <w:t>MANOVA.</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D677B4" w:rsidRPr="008A5F73" w:rsidRDefault="00D677B4" w:rsidP="005B6B7E">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Noviembre 22</w:t>
            </w:r>
          </w:p>
        </w:tc>
        <w:tc>
          <w:tcPr>
            <w:tcW w:w="3011" w:type="dxa"/>
            <w:tcBorders>
              <w:top w:val="outset" w:sz="6" w:space="0" w:color="auto"/>
              <w:left w:val="outset" w:sz="6" w:space="0" w:color="auto"/>
              <w:bottom w:val="outset" w:sz="6" w:space="0" w:color="auto"/>
              <w:right w:val="outset" w:sz="6" w:space="0" w:color="auto"/>
            </w:tcBorders>
            <w:hideMark/>
          </w:tcPr>
          <w:p w:rsidR="00D677B4" w:rsidRPr="008A5F73" w:rsidRDefault="00D677B4" w:rsidP="005B6B7E">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D677B4" w:rsidRPr="008A5F73" w:rsidRDefault="000F01F0" w:rsidP="008A5F73">
            <w:pPr>
              <w:tabs>
                <w:tab w:val="left" w:pos="701"/>
              </w:tabs>
              <w:spacing w:before="120" w:after="120" w:line="240" w:lineRule="auto"/>
              <w:ind w:right="120"/>
              <w:rPr>
                <w:rFonts w:ascii="Arial" w:hAnsi="Arial" w:cs="Arial"/>
                <w:color w:val="000000"/>
              </w:rPr>
            </w:pPr>
            <w:r>
              <w:rPr>
                <w:rFonts w:ascii="Arial" w:hAnsi="Arial" w:cs="Arial"/>
                <w:color w:val="000000"/>
              </w:rPr>
              <w:t>Análisis conjunto.</w:t>
            </w:r>
          </w:p>
        </w:tc>
      </w:tr>
      <w:tr w:rsidR="00D677B4" w:rsidRPr="008A5F73" w:rsidTr="00D677B4">
        <w:trPr>
          <w:tblCellSpacing w:w="0" w:type="dxa"/>
        </w:trPr>
        <w:tc>
          <w:tcPr>
            <w:tcW w:w="1785" w:type="dxa"/>
            <w:tcBorders>
              <w:top w:val="outset" w:sz="6" w:space="0" w:color="auto"/>
              <w:left w:val="outset" w:sz="6" w:space="0" w:color="auto"/>
              <w:bottom w:val="outset" w:sz="6" w:space="0" w:color="auto"/>
              <w:right w:val="outset" w:sz="6" w:space="0" w:color="auto"/>
            </w:tcBorders>
            <w:hideMark/>
          </w:tcPr>
          <w:p w:rsidR="00D677B4" w:rsidRPr="008A5F73" w:rsidRDefault="00D677B4" w:rsidP="005B6B7E">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b/>
                <w:bCs/>
                <w:color w:val="000000"/>
                <w:lang w:eastAsia="es-CO"/>
              </w:rPr>
              <w:t>Noviembre 24</w:t>
            </w:r>
          </w:p>
        </w:tc>
        <w:tc>
          <w:tcPr>
            <w:tcW w:w="3011" w:type="dxa"/>
            <w:tcBorders>
              <w:top w:val="outset" w:sz="6" w:space="0" w:color="auto"/>
              <w:left w:val="outset" w:sz="6" w:space="0" w:color="auto"/>
              <w:bottom w:val="outset" w:sz="6" w:space="0" w:color="auto"/>
              <w:right w:val="outset" w:sz="6" w:space="0" w:color="auto"/>
            </w:tcBorders>
            <w:hideMark/>
          </w:tcPr>
          <w:p w:rsidR="00D677B4" w:rsidRPr="008A5F73" w:rsidRDefault="00D677B4" w:rsidP="005B6B7E">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19:30-21:00</w:t>
            </w:r>
          </w:p>
        </w:tc>
        <w:tc>
          <w:tcPr>
            <w:tcW w:w="4072" w:type="dxa"/>
            <w:tcBorders>
              <w:top w:val="outset" w:sz="6" w:space="0" w:color="auto"/>
              <w:left w:val="outset" w:sz="6" w:space="0" w:color="auto"/>
              <w:bottom w:val="outset" w:sz="6" w:space="0" w:color="auto"/>
              <w:right w:val="outset" w:sz="6" w:space="0" w:color="auto"/>
            </w:tcBorders>
            <w:hideMark/>
          </w:tcPr>
          <w:p w:rsidR="00D677B4" w:rsidRPr="008A5F73" w:rsidRDefault="000F01F0" w:rsidP="000F01F0">
            <w:pPr>
              <w:spacing w:before="120" w:after="120" w:line="240" w:lineRule="auto"/>
              <w:ind w:right="120"/>
              <w:rPr>
                <w:rFonts w:ascii="Verdana" w:eastAsia="Times New Roman" w:hAnsi="Verdana" w:cs="Times New Roman"/>
                <w:color w:val="000000"/>
                <w:lang w:eastAsia="es-CO"/>
              </w:rPr>
            </w:pPr>
            <w:r>
              <w:rPr>
                <w:rFonts w:ascii="Verdana" w:eastAsia="Times New Roman" w:hAnsi="Verdana" w:cs="Times New Roman"/>
                <w:color w:val="000000"/>
                <w:lang w:eastAsia="es-CO"/>
              </w:rPr>
              <w:t>Continuación análisis conjunto.</w:t>
            </w:r>
          </w:p>
        </w:tc>
      </w:tr>
      <w:tr w:rsidR="00915B2B" w:rsidRPr="008A5F73" w:rsidTr="00D677B4">
        <w:trPr>
          <w:tblCellSpacing w:w="0" w:type="dxa"/>
        </w:trPr>
        <w:tc>
          <w:tcPr>
            <w:tcW w:w="8868" w:type="dxa"/>
            <w:gridSpan w:val="3"/>
            <w:tcBorders>
              <w:top w:val="outset" w:sz="6" w:space="0" w:color="auto"/>
              <w:left w:val="outset" w:sz="6" w:space="0" w:color="auto"/>
              <w:bottom w:val="outset" w:sz="6" w:space="0" w:color="auto"/>
              <w:right w:val="outset" w:sz="6" w:space="0" w:color="auto"/>
            </w:tcBorders>
            <w:hideMark/>
          </w:tcPr>
          <w:p w:rsidR="00915B2B" w:rsidRPr="008A5F73" w:rsidRDefault="00915B2B"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r w:rsidRPr="008A5F73">
              <w:rPr>
                <w:rFonts w:ascii="Verdana" w:eastAsia="Times New Roman" w:hAnsi="Verdana" w:cs="Times New Roman"/>
                <w:color w:val="000000"/>
                <w:lang w:eastAsia="es-CO"/>
              </w:rPr>
              <w:t>Se concerta</w:t>
            </w:r>
            <w:r w:rsidR="00D677B4" w:rsidRPr="008A5F73">
              <w:rPr>
                <w:rFonts w:ascii="Verdana" w:eastAsia="Times New Roman" w:hAnsi="Verdana" w:cs="Times New Roman"/>
                <w:color w:val="000000"/>
                <w:lang w:eastAsia="es-CO"/>
              </w:rPr>
              <w:t>rá</w:t>
            </w:r>
            <w:r w:rsidRPr="008A5F73">
              <w:rPr>
                <w:rFonts w:ascii="Verdana" w:eastAsia="Times New Roman" w:hAnsi="Verdana" w:cs="Times New Roman"/>
                <w:color w:val="000000"/>
                <w:lang w:eastAsia="es-CO"/>
              </w:rPr>
              <w:t xml:space="preserve"> la fecha de retroalimentación de los últimos trabajos.</w:t>
            </w:r>
          </w:p>
        </w:tc>
      </w:tr>
      <w:tr w:rsidR="00D677B4" w:rsidRPr="008A5F73" w:rsidTr="00D677B4">
        <w:trPr>
          <w:tblCellSpacing w:w="0" w:type="dxa"/>
        </w:trPr>
        <w:tc>
          <w:tcPr>
            <w:tcW w:w="8868" w:type="dxa"/>
            <w:gridSpan w:val="3"/>
            <w:tcBorders>
              <w:top w:val="outset" w:sz="6" w:space="0" w:color="auto"/>
              <w:left w:val="outset" w:sz="6" w:space="0" w:color="auto"/>
              <w:bottom w:val="outset" w:sz="6" w:space="0" w:color="auto"/>
              <w:right w:val="outset" w:sz="6" w:space="0" w:color="auto"/>
            </w:tcBorders>
          </w:tcPr>
          <w:p w:rsidR="00D677B4" w:rsidRPr="008A5F73" w:rsidRDefault="00D677B4" w:rsidP="00915B2B">
            <w:pPr>
              <w:spacing w:before="100" w:beforeAutospacing="1" w:after="100" w:afterAutospacing="1" w:line="240" w:lineRule="auto"/>
              <w:ind w:left="120" w:right="120"/>
              <w:jc w:val="center"/>
              <w:rPr>
                <w:rFonts w:ascii="Verdana" w:eastAsia="Times New Roman" w:hAnsi="Verdana" w:cs="Times New Roman"/>
                <w:color w:val="000000"/>
                <w:lang w:eastAsia="es-CO"/>
              </w:rPr>
            </w:pPr>
          </w:p>
        </w:tc>
      </w:tr>
    </w:tbl>
    <w:p w:rsidR="00915B2B" w:rsidRPr="008A5F73" w:rsidRDefault="00915B2B" w:rsidP="00915B2B">
      <w:pPr>
        <w:spacing w:before="100" w:beforeAutospacing="1" w:after="100" w:afterAutospacing="1" w:line="285" w:lineRule="atLeast"/>
        <w:rPr>
          <w:rFonts w:ascii="Arial" w:eastAsia="Times New Roman" w:hAnsi="Arial" w:cs="Arial"/>
          <w:color w:val="333333"/>
          <w:sz w:val="24"/>
          <w:szCs w:val="24"/>
          <w:lang w:eastAsia="es-CO"/>
        </w:rPr>
      </w:pPr>
      <w:r w:rsidRPr="008A5F73">
        <w:rPr>
          <w:rFonts w:ascii="Arial" w:eastAsia="Times New Roman" w:hAnsi="Arial" w:cs="Arial"/>
          <w:b/>
          <w:bCs/>
          <w:color w:val="333333"/>
          <w:sz w:val="24"/>
          <w:szCs w:val="24"/>
          <w:lang w:eastAsia="es-CO"/>
        </w:rPr>
        <w:t xml:space="preserve">Asegure su cupo ahora, es limitado, el precio es sólo para esta cohorte. Cree su cuenta en </w:t>
      </w:r>
      <w:proofErr w:type="spellStart"/>
      <w:r w:rsidRPr="008A5F73">
        <w:rPr>
          <w:rFonts w:ascii="Arial" w:eastAsia="Times New Roman" w:hAnsi="Arial" w:cs="Arial"/>
          <w:b/>
          <w:bCs/>
          <w:color w:val="333333"/>
          <w:sz w:val="24"/>
          <w:szCs w:val="24"/>
          <w:lang w:eastAsia="es-CO"/>
        </w:rPr>
        <w:t>Pay</w:t>
      </w:r>
      <w:proofErr w:type="spellEnd"/>
      <w:r w:rsidRPr="008A5F73">
        <w:rPr>
          <w:rFonts w:ascii="Arial" w:eastAsia="Times New Roman" w:hAnsi="Arial" w:cs="Arial"/>
          <w:b/>
          <w:bCs/>
          <w:color w:val="333333"/>
          <w:sz w:val="24"/>
          <w:szCs w:val="24"/>
          <w:lang w:eastAsia="es-CO"/>
        </w:rPr>
        <w:t xml:space="preserve"> pal y realice su pago de manera segura</w:t>
      </w:r>
    </w:p>
    <w:p w:rsidR="00915B2B" w:rsidRPr="008A5F73" w:rsidRDefault="00915B2B" w:rsidP="00915B2B">
      <w:pPr>
        <w:pBdr>
          <w:bottom w:val="single" w:sz="6" w:space="1" w:color="auto"/>
        </w:pBdr>
        <w:spacing w:after="0" w:line="240" w:lineRule="auto"/>
        <w:jc w:val="center"/>
        <w:rPr>
          <w:rFonts w:ascii="Arial" w:eastAsia="Times New Roman" w:hAnsi="Arial" w:cs="Arial"/>
          <w:vanish/>
          <w:sz w:val="24"/>
          <w:szCs w:val="24"/>
          <w:lang w:eastAsia="es-CO"/>
        </w:rPr>
      </w:pPr>
      <w:r w:rsidRPr="008A5F73">
        <w:rPr>
          <w:rFonts w:ascii="Arial" w:eastAsia="Times New Roman" w:hAnsi="Arial" w:cs="Arial"/>
          <w:vanish/>
          <w:sz w:val="24"/>
          <w:szCs w:val="24"/>
          <w:lang w:eastAsia="es-CO"/>
        </w:rPr>
        <w:t>Principio del formulario</w:t>
      </w:r>
    </w:p>
    <w:p w:rsidR="00915B2B" w:rsidRPr="008A5F73" w:rsidRDefault="00915B2B" w:rsidP="00915B2B">
      <w:pPr>
        <w:spacing w:after="0" w:line="285" w:lineRule="atLeast"/>
        <w:rPr>
          <w:rFonts w:ascii="Arial" w:eastAsia="Times New Roman" w:hAnsi="Arial" w:cs="Arial"/>
          <w:color w:val="333333"/>
          <w:sz w:val="24"/>
          <w:szCs w:val="24"/>
          <w:lang w:eastAsia="es-CO"/>
        </w:rPr>
      </w:pPr>
      <w:r w:rsidRPr="008A5F73">
        <w:rPr>
          <w:rFonts w:ascii="Arial" w:eastAsia="Times New Roman" w:hAnsi="Arial" w:cs="Arial"/>
          <w:color w:val="333333"/>
          <w:sz w:val="24"/>
          <w:szCs w:val="24"/>
          <w:lang w:eastAsia="es-CO"/>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5.65pt;height:35.05pt" o:ole="">
            <v:imagedata r:id="rId9" o:title=""/>
          </v:shape>
          <w:control r:id="rId10" w:name="DefaultOcxName" w:shapeid="_x0000_i1034"/>
        </w:object>
      </w:r>
      <w:r w:rsidRPr="008A5F73">
        <w:rPr>
          <w:rFonts w:ascii="Arial" w:eastAsia="Times New Roman" w:hAnsi="Arial" w:cs="Arial"/>
          <w:color w:val="333333"/>
          <w:sz w:val="24"/>
          <w:szCs w:val="24"/>
          <w:lang w:eastAsia="es-CO"/>
        </w:rPr>
        <w:t> </w:t>
      </w:r>
      <w:r w:rsidRPr="008A5F73">
        <w:rPr>
          <w:rFonts w:ascii="Arial" w:eastAsia="Times New Roman" w:hAnsi="Arial" w:cs="Arial"/>
          <w:noProof/>
          <w:color w:val="333333"/>
          <w:sz w:val="24"/>
          <w:szCs w:val="24"/>
          <w:lang w:eastAsia="es-CO"/>
        </w:rPr>
        <w:drawing>
          <wp:inline distT="0" distB="0" distL="0" distR="0" wp14:anchorId="22ED3B56" wp14:editId="020A0EDE">
            <wp:extent cx="5715" cy="5715"/>
            <wp:effectExtent l="0" t="0" r="0" b="0"/>
            <wp:docPr id="2" name="Imagen 2" descr="https://www.paypalobjects.com/es_XC/i/scr/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aypalobjects.com/es_XC/i/scr/pixel.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p>
    <w:p w:rsidR="00915B2B" w:rsidRPr="000F01F0" w:rsidRDefault="00915B2B" w:rsidP="008A5F73">
      <w:pPr>
        <w:pBdr>
          <w:top w:val="single" w:sz="6" w:space="1" w:color="auto"/>
        </w:pBdr>
        <w:spacing w:after="0" w:line="240" w:lineRule="auto"/>
        <w:jc w:val="both"/>
        <w:rPr>
          <w:rFonts w:ascii="Arial" w:eastAsia="Times New Roman" w:hAnsi="Arial" w:cs="Arial"/>
          <w:b/>
          <w:vanish/>
          <w:sz w:val="24"/>
          <w:szCs w:val="24"/>
          <w:lang w:eastAsia="es-CO"/>
        </w:rPr>
      </w:pPr>
      <w:r w:rsidRPr="000F01F0">
        <w:rPr>
          <w:rFonts w:ascii="Arial" w:eastAsia="Times New Roman" w:hAnsi="Arial" w:cs="Arial"/>
          <w:b/>
          <w:vanish/>
          <w:sz w:val="24"/>
          <w:szCs w:val="24"/>
          <w:lang w:eastAsia="es-CO"/>
        </w:rPr>
        <w:t>Final del formulario</w:t>
      </w:r>
    </w:p>
    <w:p w:rsidR="00915B2B" w:rsidRPr="000F01F0" w:rsidRDefault="00915B2B" w:rsidP="008A5F73">
      <w:pPr>
        <w:spacing w:before="100" w:beforeAutospacing="1" w:after="100" w:afterAutospacing="1" w:line="285" w:lineRule="atLeast"/>
        <w:jc w:val="both"/>
        <w:rPr>
          <w:rFonts w:ascii="Arial" w:eastAsia="Times New Roman" w:hAnsi="Arial" w:cs="Arial"/>
          <w:b/>
          <w:color w:val="333333"/>
          <w:sz w:val="24"/>
          <w:szCs w:val="24"/>
          <w:lang w:eastAsia="es-CO"/>
        </w:rPr>
      </w:pPr>
      <w:r w:rsidRPr="000F01F0">
        <w:rPr>
          <w:rFonts w:ascii="Arial" w:eastAsia="Times New Roman" w:hAnsi="Arial" w:cs="Arial"/>
          <w:b/>
          <w:bCs/>
          <w:color w:val="333333"/>
          <w:sz w:val="24"/>
          <w:szCs w:val="24"/>
          <w:lang w:eastAsia="es-CO"/>
        </w:rPr>
        <w:t>Otros Beneficios:</w:t>
      </w:r>
    </w:p>
    <w:p w:rsidR="00915B2B" w:rsidRPr="008A5F73" w:rsidRDefault="00915B2B" w:rsidP="008A5F73">
      <w:pPr>
        <w:spacing w:before="100" w:beforeAutospacing="1" w:after="100" w:afterAutospacing="1" w:line="285" w:lineRule="atLeast"/>
        <w:jc w:val="both"/>
        <w:rPr>
          <w:rFonts w:ascii="Arial" w:eastAsia="Times New Roman" w:hAnsi="Arial" w:cs="Arial"/>
          <w:color w:val="333333"/>
          <w:sz w:val="24"/>
          <w:szCs w:val="24"/>
          <w:lang w:eastAsia="es-CO"/>
        </w:rPr>
      </w:pPr>
      <w:r w:rsidRPr="008A5F73">
        <w:rPr>
          <w:rFonts w:ascii="Arial" w:eastAsia="Times New Roman" w:hAnsi="Arial" w:cs="Arial"/>
          <w:b/>
          <w:bCs/>
          <w:color w:val="333333"/>
          <w:sz w:val="24"/>
          <w:szCs w:val="24"/>
          <w:lang w:eastAsia="es-CO"/>
        </w:rPr>
        <w:t>Contará con un descuento del 10% para cualquier curso programado en el futuro.</w:t>
      </w:r>
    </w:p>
    <w:p w:rsidR="00915B2B" w:rsidRPr="008A5F73" w:rsidRDefault="00915B2B" w:rsidP="008A5F73">
      <w:pPr>
        <w:spacing w:before="100" w:beforeAutospacing="1" w:after="100" w:afterAutospacing="1" w:line="285" w:lineRule="atLeast"/>
        <w:jc w:val="both"/>
        <w:rPr>
          <w:rFonts w:ascii="Arial" w:eastAsia="Times New Roman" w:hAnsi="Arial" w:cs="Arial"/>
          <w:color w:val="333333"/>
          <w:sz w:val="24"/>
          <w:szCs w:val="24"/>
          <w:lang w:eastAsia="es-CO"/>
        </w:rPr>
      </w:pPr>
      <w:r w:rsidRPr="008A5F73">
        <w:rPr>
          <w:rFonts w:ascii="Arial" w:eastAsia="Times New Roman" w:hAnsi="Arial" w:cs="Arial"/>
          <w:b/>
          <w:bCs/>
          <w:color w:val="333333"/>
          <w:sz w:val="24"/>
          <w:szCs w:val="24"/>
          <w:lang w:eastAsia="es-CO"/>
        </w:rPr>
        <w:t>Tener derecho a videos diseñados para fortalecer el uso del software utilizado en el curso (SPSS).</w:t>
      </w:r>
    </w:p>
    <w:p w:rsidR="00915B2B" w:rsidRPr="008A5F73" w:rsidRDefault="00915B2B" w:rsidP="008A5F73">
      <w:pPr>
        <w:spacing w:before="100" w:beforeAutospacing="1" w:after="100" w:afterAutospacing="1" w:line="285" w:lineRule="atLeast"/>
        <w:jc w:val="both"/>
        <w:rPr>
          <w:rFonts w:ascii="Arial" w:eastAsia="Times New Roman" w:hAnsi="Arial" w:cs="Arial"/>
          <w:color w:val="333333"/>
          <w:sz w:val="24"/>
          <w:szCs w:val="24"/>
          <w:lang w:eastAsia="es-CO"/>
        </w:rPr>
      </w:pPr>
      <w:r w:rsidRPr="008A5F73">
        <w:rPr>
          <w:rFonts w:ascii="Arial" w:eastAsia="Times New Roman" w:hAnsi="Arial" w:cs="Arial"/>
          <w:b/>
          <w:bCs/>
          <w:color w:val="333333"/>
          <w:sz w:val="24"/>
          <w:szCs w:val="24"/>
          <w:lang w:eastAsia="es-CO"/>
        </w:rPr>
        <w:lastRenderedPageBreak/>
        <w:t xml:space="preserve">Tener acceso al curso usando la plataforma Moodle, adquiriendo el derecho a usar toda la información colocada allí, archivos </w:t>
      </w:r>
      <w:proofErr w:type="spellStart"/>
      <w:r w:rsidRPr="008A5F73">
        <w:rPr>
          <w:rFonts w:ascii="Arial" w:eastAsia="Times New Roman" w:hAnsi="Arial" w:cs="Arial"/>
          <w:b/>
          <w:bCs/>
          <w:color w:val="333333"/>
          <w:sz w:val="24"/>
          <w:szCs w:val="24"/>
          <w:lang w:eastAsia="es-CO"/>
        </w:rPr>
        <w:t>pdf</w:t>
      </w:r>
      <w:proofErr w:type="spellEnd"/>
      <w:r w:rsidRPr="008A5F73">
        <w:rPr>
          <w:rFonts w:ascii="Arial" w:eastAsia="Times New Roman" w:hAnsi="Arial" w:cs="Arial"/>
          <w:b/>
          <w:bCs/>
          <w:color w:val="333333"/>
          <w:sz w:val="24"/>
          <w:szCs w:val="24"/>
          <w:lang w:eastAsia="es-CO"/>
        </w:rPr>
        <w:t xml:space="preserve">, </w:t>
      </w:r>
      <w:proofErr w:type="spellStart"/>
      <w:r w:rsidRPr="008A5F73">
        <w:rPr>
          <w:rFonts w:ascii="Arial" w:eastAsia="Times New Roman" w:hAnsi="Arial" w:cs="Arial"/>
          <w:b/>
          <w:bCs/>
          <w:color w:val="333333"/>
          <w:sz w:val="24"/>
          <w:szCs w:val="24"/>
          <w:lang w:eastAsia="es-CO"/>
        </w:rPr>
        <w:t>ppt</w:t>
      </w:r>
      <w:proofErr w:type="spellEnd"/>
      <w:r w:rsidRPr="008A5F73">
        <w:rPr>
          <w:rFonts w:ascii="Arial" w:eastAsia="Times New Roman" w:hAnsi="Arial" w:cs="Arial"/>
          <w:b/>
          <w:bCs/>
          <w:color w:val="333333"/>
          <w:sz w:val="24"/>
          <w:szCs w:val="24"/>
          <w:lang w:eastAsia="es-CO"/>
        </w:rPr>
        <w:t xml:space="preserve"> y diversa información complementaria.</w:t>
      </w:r>
    </w:p>
    <w:p w:rsidR="00915B2B" w:rsidRPr="008A5F73" w:rsidRDefault="00915B2B" w:rsidP="008A5F73">
      <w:pPr>
        <w:spacing w:before="100" w:beforeAutospacing="1" w:after="100" w:afterAutospacing="1" w:line="285" w:lineRule="atLeast"/>
        <w:jc w:val="both"/>
        <w:rPr>
          <w:rFonts w:ascii="Arial" w:eastAsia="Times New Roman" w:hAnsi="Arial" w:cs="Arial"/>
          <w:color w:val="333333"/>
          <w:sz w:val="24"/>
          <w:szCs w:val="24"/>
          <w:lang w:eastAsia="es-CO"/>
        </w:rPr>
      </w:pPr>
      <w:r w:rsidRPr="008A5F73">
        <w:rPr>
          <w:rFonts w:ascii="Arial" w:eastAsia="Times New Roman" w:hAnsi="Arial" w:cs="Arial"/>
          <w:b/>
          <w:bCs/>
          <w:color w:val="333333"/>
          <w:sz w:val="24"/>
          <w:szCs w:val="24"/>
          <w:lang w:eastAsia="es-CO"/>
        </w:rPr>
        <w:t>Si es estudiante de una Universidad en Colombia, tendrá un descuento del 20%, deberá tener un correo con dominio de dicha universidad.</w:t>
      </w:r>
    </w:p>
    <w:p w:rsidR="00915B2B" w:rsidRPr="008A5F73" w:rsidRDefault="00915B2B" w:rsidP="008A5F73">
      <w:pPr>
        <w:spacing w:before="100" w:beforeAutospacing="1" w:after="100" w:afterAutospacing="1" w:line="285" w:lineRule="atLeast"/>
        <w:jc w:val="both"/>
        <w:rPr>
          <w:rFonts w:ascii="Arial" w:eastAsia="Times New Roman" w:hAnsi="Arial" w:cs="Arial"/>
          <w:color w:val="333333"/>
          <w:sz w:val="24"/>
          <w:szCs w:val="24"/>
          <w:lang w:eastAsia="es-CO"/>
        </w:rPr>
      </w:pPr>
      <w:r w:rsidRPr="008A5F73">
        <w:rPr>
          <w:rFonts w:ascii="Arial" w:eastAsia="Times New Roman" w:hAnsi="Arial" w:cs="Arial"/>
          <w:b/>
          <w:bCs/>
          <w:color w:val="333333"/>
          <w:sz w:val="24"/>
          <w:szCs w:val="24"/>
          <w:lang w:eastAsia="es-CO"/>
        </w:rPr>
        <w:t>La inversión es de solamente 263 dólares o 465.000 pesos colombianos. Debe inscribirse ahora, el cupo es limitado.</w:t>
      </w:r>
    </w:p>
    <w:p w:rsidR="00915B2B" w:rsidRPr="00915B2B" w:rsidRDefault="00915B2B" w:rsidP="008A5F73">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8A5F73">
        <w:rPr>
          <w:rFonts w:ascii="Arial" w:eastAsia="Times New Roman" w:hAnsi="Arial" w:cs="Arial"/>
          <w:b/>
          <w:bCs/>
          <w:color w:val="333333"/>
          <w:sz w:val="24"/>
          <w:szCs w:val="24"/>
          <w:lang w:eastAsia="es-CO"/>
        </w:rPr>
        <w:t>Recuerde podrá seguir consultando al facilitador durante 6 meses, si tiene inquietudes sobre los temas vistos en el programa del curso.</w:t>
      </w:r>
    </w:p>
    <w:p w:rsidR="00915B2B" w:rsidRPr="000F01F0" w:rsidRDefault="00915B2B" w:rsidP="000F01F0">
      <w:pPr>
        <w:spacing w:before="100" w:beforeAutospacing="1" w:after="100" w:afterAutospacing="1" w:line="285" w:lineRule="atLeast"/>
        <w:jc w:val="center"/>
        <w:rPr>
          <w:rFonts w:ascii="Arial" w:eastAsia="Times New Roman" w:hAnsi="Arial" w:cs="Arial"/>
          <w:color w:val="333333"/>
          <w:sz w:val="24"/>
          <w:szCs w:val="20"/>
          <w:lang w:eastAsia="es-CO"/>
        </w:rPr>
      </w:pPr>
      <w:r w:rsidRPr="000F01F0">
        <w:rPr>
          <w:rFonts w:ascii="Arial" w:eastAsia="Times New Roman" w:hAnsi="Arial" w:cs="Arial"/>
          <w:b/>
          <w:bCs/>
          <w:color w:val="333333"/>
          <w:sz w:val="24"/>
          <w:szCs w:val="20"/>
          <w:lang w:eastAsia="es-CO"/>
        </w:rPr>
        <w:t>Facilitador o Tutor</w:t>
      </w:r>
    </w:p>
    <w:p w:rsidR="00915B2B" w:rsidRPr="000F01F0" w:rsidRDefault="00915B2B" w:rsidP="000F01F0">
      <w:pPr>
        <w:spacing w:before="100" w:beforeAutospacing="1" w:after="100" w:afterAutospacing="1" w:line="285" w:lineRule="atLeast"/>
        <w:jc w:val="both"/>
        <w:rPr>
          <w:rFonts w:ascii="Arial" w:eastAsia="Times New Roman" w:hAnsi="Arial" w:cs="Arial"/>
          <w:color w:val="333333"/>
          <w:sz w:val="24"/>
          <w:szCs w:val="20"/>
          <w:lang w:eastAsia="es-CO"/>
        </w:rPr>
      </w:pPr>
      <w:r w:rsidRPr="000F01F0">
        <w:rPr>
          <w:rFonts w:ascii="Arial" w:eastAsia="Times New Roman" w:hAnsi="Arial" w:cs="Arial"/>
          <w:color w:val="333333"/>
          <w:sz w:val="24"/>
          <w:szCs w:val="20"/>
          <w:lang w:eastAsia="es-CO"/>
        </w:rPr>
        <w:t>Docente Unive</w:t>
      </w:r>
      <w:bookmarkStart w:id="0" w:name="_GoBack"/>
      <w:bookmarkEnd w:id="0"/>
      <w:r w:rsidRPr="000F01F0">
        <w:rPr>
          <w:rFonts w:ascii="Arial" w:eastAsia="Times New Roman" w:hAnsi="Arial" w:cs="Arial"/>
          <w:color w:val="333333"/>
          <w:sz w:val="24"/>
          <w:szCs w:val="20"/>
          <w:lang w:eastAsia="es-CO"/>
        </w:rPr>
        <w:t>rsidad de Antioquia con 26 años de experiencia, puede acceder a su hoja de vida en la dirección </w:t>
      </w:r>
      <w:hyperlink r:id="rId12" w:history="1">
        <w:r w:rsidRPr="000F01F0">
          <w:rPr>
            <w:rFonts w:ascii="Arial" w:eastAsia="Times New Roman" w:hAnsi="Arial" w:cs="Arial"/>
            <w:color w:val="0000FF"/>
            <w:sz w:val="24"/>
            <w:szCs w:val="20"/>
            <w:u w:val="single"/>
            <w:lang w:eastAsia="es-CO"/>
          </w:rPr>
          <w:t>http://www.leondariobello.com/perfil-profesional/</w:t>
        </w:r>
      </w:hyperlink>
      <w:r w:rsidRPr="000F01F0">
        <w:rPr>
          <w:rFonts w:ascii="Arial" w:eastAsia="Times New Roman" w:hAnsi="Arial" w:cs="Arial"/>
          <w:color w:val="333333"/>
          <w:sz w:val="24"/>
          <w:szCs w:val="20"/>
          <w:lang w:eastAsia="es-CO"/>
        </w:rPr>
        <w:t>.</w:t>
      </w:r>
    </w:p>
    <w:p w:rsidR="00915B2B" w:rsidRPr="00915B2B" w:rsidRDefault="00915B2B" w:rsidP="000F01F0">
      <w:pPr>
        <w:spacing w:before="100" w:beforeAutospacing="1" w:after="100" w:afterAutospacing="1" w:line="285" w:lineRule="atLeast"/>
        <w:jc w:val="both"/>
        <w:rPr>
          <w:rFonts w:ascii="Georgia" w:eastAsia="Times New Roman" w:hAnsi="Georgia" w:cs="Times New Roman"/>
          <w:color w:val="333333"/>
          <w:sz w:val="20"/>
          <w:szCs w:val="20"/>
          <w:lang w:eastAsia="es-CO"/>
        </w:rPr>
      </w:pPr>
      <w:r w:rsidRPr="000F01F0">
        <w:rPr>
          <w:rFonts w:ascii="Arial" w:eastAsia="Times New Roman" w:hAnsi="Arial" w:cs="Arial"/>
          <w:color w:val="333333"/>
          <w:sz w:val="24"/>
          <w:szCs w:val="20"/>
          <w:lang w:eastAsia="es-CO"/>
        </w:rPr>
        <w:t>En Colombia cancele en la cuenta de ahorros de Bancolombia número 61463568030 a nombre de León Darío Bello, consignación normal.</w:t>
      </w:r>
    </w:p>
    <w:p w:rsidR="00915B2B" w:rsidRPr="000F01F0" w:rsidRDefault="00915B2B" w:rsidP="000F01F0">
      <w:pPr>
        <w:spacing w:before="100" w:beforeAutospacing="1" w:after="100" w:afterAutospacing="1" w:line="285" w:lineRule="atLeast"/>
        <w:jc w:val="both"/>
        <w:rPr>
          <w:rFonts w:ascii="Georgia" w:eastAsia="Times New Roman" w:hAnsi="Georgia" w:cs="Times New Roman"/>
          <w:color w:val="333333"/>
          <w:sz w:val="24"/>
          <w:szCs w:val="20"/>
          <w:lang w:eastAsia="es-CO"/>
        </w:rPr>
      </w:pPr>
      <w:r w:rsidRPr="000F01F0">
        <w:rPr>
          <w:rFonts w:ascii="Georgia" w:eastAsia="Times New Roman" w:hAnsi="Georgia" w:cs="Times New Roman"/>
          <w:color w:val="333333"/>
          <w:sz w:val="24"/>
          <w:szCs w:val="20"/>
          <w:lang w:eastAsia="es-CO"/>
        </w:rPr>
        <w:t>Puede cancelar con tarjetas débito o crédito dé clic en el botón comprar ahora.</w:t>
      </w:r>
    </w:p>
    <w:p w:rsidR="00915B2B" w:rsidRPr="00915B2B" w:rsidRDefault="00915B2B" w:rsidP="00915B2B">
      <w:pPr>
        <w:pBdr>
          <w:bottom w:val="single" w:sz="6" w:space="1" w:color="auto"/>
        </w:pBdr>
        <w:spacing w:after="0" w:line="240" w:lineRule="auto"/>
        <w:jc w:val="center"/>
        <w:rPr>
          <w:rFonts w:ascii="Arial" w:eastAsia="Times New Roman" w:hAnsi="Arial" w:cs="Arial"/>
          <w:vanish/>
          <w:sz w:val="16"/>
          <w:szCs w:val="16"/>
          <w:lang w:eastAsia="es-CO"/>
        </w:rPr>
      </w:pPr>
      <w:r w:rsidRPr="00915B2B">
        <w:rPr>
          <w:rFonts w:ascii="Arial" w:eastAsia="Times New Roman" w:hAnsi="Arial" w:cs="Arial"/>
          <w:vanish/>
          <w:sz w:val="16"/>
          <w:szCs w:val="16"/>
          <w:lang w:eastAsia="es-CO"/>
        </w:rPr>
        <w:t>Principio del formulario</w:t>
      </w:r>
    </w:p>
    <w:p w:rsidR="00915B2B" w:rsidRPr="00915B2B" w:rsidRDefault="00915B2B" w:rsidP="00915B2B">
      <w:pPr>
        <w:spacing w:after="0" w:line="285" w:lineRule="atLeast"/>
        <w:rPr>
          <w:rFonts w:ascii="Georgia" w:eastAsia="Times New Roman" w:hAnsi="Georgia" w:cs="Times New Roman"/>
          <w:color w:val="333333"/>
          <w:sz w:val="20"/>
          <w:szCs w:val="20"/>
          <w:lang w:eastAsia="es-CO"/>
        </w:rPr>
      </w:pPr>
      <w:r w:rsidRPr="00915B2B">
        <w:rPr>
          <w:rFonts w:ascii="Georgia" w:eastAsia="Times New Roman" w:hAnsi="Georgia" w:cs="Times New Roman"/>
          <w:color w:val="333333"/>
          <w:sz w:val="20"/>
          <w:szCs w:val="20"/>
          <w:lang w:eastAsia="es-CO"/>
        </w:rPr>
        <w:object w:dxaOrig="1440" w:dyaOrig="1440">
          <v:shape id="_x0000_i1033" type="#_x0000_t75" style="width:105.65pt;height:35.05pt" o:ole="">
            <v:imagedata r:id="rId9" o:title=""/>
          </v:shape>
          <w:control r:id="rId13" w:name="DefaultOcxName1" w:shapeid="_x0000_i1033"/>
        </w:object>
      </w:r>
      <w:r w:rsidRPr="00915B2B">
        <w:rPr>
          <w:rFonts w:ascii="Georgia" w:eastAsia="Times New Roman" w:hAnsi="Georgia" w:cs="Times New Roman"/>
          <w:color w:val="333333"/>
          <w:sz w:val="20"/>
          <w:szCs w:val="20"/>
          <w:lang w:eastAsia="es-CO"/>
        </w:rPr>
        <w:t> </w:t>
      </w:r>
      <w:r>
        <w:rPr>
          <w:rFonts w:ascii="Georgia" w:eastAsia="Times New Roman" w:hAnsi="Georgia" w:cs="Times New Roman"/>
          <w:noProof/>
          <w:color w:val="333333"/>
          <w:sz w:val="20"/>
          <w:szCs w:val="20"/>
          <w:lang w:eastAsia="es-CO"/>
        </w:rPr>
        <w:drawing>
          <wp:inline distT="0" distB="0" distL="0" distR="0">
            <wp:extent cx="5715" cy="5715"/>
            <wp:effectExtent l="0" t="0" r="0" b="0"/>
            <wp:docPr id="1" name="Imagen 1" descr="https://www.paypalobjects.com/es_XC/i/scr/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paypalobjects.com/es_XC/i/scr/pixel.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p>
    <w:p w:rsidR="00915B2B" w:rsidRPr="000F01F0" w:rsidRDefault="00915B2B" w:rsidP="000F01F0">
      <w:pPr>
        <w:pBdr>
          <w:top w:val="single" w:sz="6" w:space="1" w:color="auto"/>
        </w:pBdr>
        <w:spacing w:after="0" w:line="240" w:lineRule="auto"/>
        <w:jc w:val="both"/>
        <w:rPr>
          <w:rFonts w:ascii="Arial" w:eastAsia="Times New Roman" w:hAnsi="Arial" w:cs="Arial"/>
          <w:vanish/>
          <w:sz w:val="24"/>
          <w:szCs w:val="24"/>
          <w:lang w:eastAsia="es-CO"/>
        </w:rPr>
      </w:pPr>
      <w:r w:rsidRPr="000F01F0">
        <w:rPr>
          <w:rFonts w:ascii="Arial" w:eastAsia="Times New Roman" w:hAnsi="Arial" w:cs="Arial"/>
          <w:vanish/>
          <w:sz w:val="24"/>
          <w:szCs w:val="24"/>
          <w:lang w:eastAsia="es-CO"/>
        </w:rPr>
        <w:t>Final del formulario</w:t>
      </w:r>
    </w:p>
    <w:p w:rsidR="00915B2B" w:rsidRPr="000F01F0" w:rsidRDefault="00915B2B" w:rsidP="000F01F0">
      <w:pPr>
        <w:spacing w:before="100" w:beforeAutospacing="1" w:after="100" w:afterAutospacing="1" w:line="285" w:lineRule="atLeast"/>
        <w:jc w:val="both"/>
        <w:rPr>
          <w:rFonts w:ascii="Arial" w:eastAsia="Times New Roman" w:hAnsi="Arial" w:cs="Arial"/>
          <w:color w:val="333333"/>
          <w:sz w:val="24"/>
          <w:szCs w:val="24"/>
          <w:lang w:eastAsia="es-CO"/>
        </w:rPr>
      </w:pPr>
      <w:r w:rsidRPr="000F01F0">
        <w:rPr>
          <w:rFonts w:ascii="Arial" w:eastAsia="Times New Roman" w:hAnsi="Arial" w:cs="Arial"/>
          <w:color w:val="333333"/>
          <w:sz w:val="24"/>
          <w:szCs w:val="24"/>
          <w:lang w:eastAsia="es-CO"/>
        </w:rPr>
        <w:t>En Colombia, puede realizar la transacción o transferencia en Bancolombia a la cuenta de ahorro número </w:t>
      </w:r>
      <w:r w:rsidRPr="000F01F0">
        <w:rPr>
          <w:rFonts w:ascii="Arial" w:eastAsia="Times New Roman" w:hAnsi="Arial" w:cs="Arial"/>
          <w:b/>
          <w:bCs/>
          <w:color w:val="333333"/>
          <w:sz w:val="24"/>
          <w:szCs w:val="24"/>
          <w:lang w:eastAsia="es-CO"/>
        </w:rPr>
        <w:t>61463568030</w:t>
      </w:r>
      <w:r w:rsidRPr="000F01F0">
        <w:rPr>
          <w:rFonts w:ascii="Arial" w:eastAsia="Times New Roman" w:hAnsi="Arial" w:cs="Arial"/>
          <w:color w:val="333333"/>
          <w:sz w:val="24"/>
          <w:szCs w:val="24"/>
          <w:lang w:eastAsia="es-CO"/>
        </w:rPr>
        <w:t> a nombre de </w:t>
      </w:r>
      <w:r w:rsidRPr="000F01F0">
        <w:rPr>
          <w:rFonts w:ascii="Arial" w:eastAsia="Times New Roman" w:hAnsi="Arial" w:cs="Arial"/>
          <w:b/>
          <w:bCs/>
          <w:color w:val="333333"/>
          <w:sz w:val="24"/>
          <w:szCs w:val="24"/>
          <w:lang w:eastAsia="es-CO"/>
        </w:rPr>
        <w:t>León Darío Bello Parias</w:t>
      </w:r>
      <w:r w:rsidRPr="000F01F0">
        <w:rPr>
          <w:rFonts w:ascii="Arial" w:eastAsia="Times New Roman" w:hAnsi="Arial" w:cs="Arial"/>
          <w:color w:val="333333"/>
          <w:sz w:val="24"/>
          <w:szCs w:val="24"/>
          <w:lang w:eastAsia="es-CO"/>
        </w:rPr>
        <w:t>, por el valor correspondiente al curso e informar al correo </w:t>
      </w:r>
      <w:hyperlink r:id="rId14" w:history="1">
        <w:r w:rsidRPr="000F01F0">
          <w:rPr>
            <w:rFonts w:ascii="Arial" w:eastAsia="Times New Roman" w:hAnsi="Arial" w:cs="Arial"/>
            <w:color w:val="0000FF"/>
            <w:sz w:val="24"/>
            <w:szCs w:val="24"/>
            <w:u w:val="single"/>
            <w:lang w:eastAsia="es-CO"/>
          </w:rPr>
          <w:t>ldbello753@gmail.com</w:t>
        </w:r>
      </w:hyperlink>
      <w:r w:rsidRPr="000F01F0">
        <w:rPr>
          <w:rFonts w:ascii="Arial" w:eastAsia="Times New Roman" w:hAnsi="Arial" w:cs="Arial"/>
          <w:color w:val="333333"/>
          <w:sz w:val="24"/>
          <w:szCs w:val="24"/>
          <w:lang w:eastAsia="es-CO"/>
        </w:rPr>
        <w:t> de su consignación. Recuerde que con esto tendrá una comunicación directa y oportuna con su tutor.</w:t>
      </w:r>
    </w:p>
    <w:p w:rsidR="00915B2B" w:rsidRPr="000F01F0" w:rsidRDefault="00915B2B" w:rsidP="000F01F0">
      <w:pPr>
        <w:spacing w:before="100" w:beforeAutospacing="1" w:after="100" w:afterAutospacing="1" w:line="285" w:lineRule="atLeast"/>
        <w:jc w:val="both"/>
        <w:rPr>
          <w:rFonts w:ascii="Arial" w:eastAsia="Times New Roman" w:hAnsi="Arial" w:cs="Arial"/>
          <w:color w:val="333333"/>
          <w:sz w:val="24"/>
          <w:szCs w:val="24"/>
          <w:lang w:eastAsia="es-CO"/>
        </w:rPr>
      </w:pPr>
      <w:r w:rsidRPr="000F01F0">
        <w:rPr>
          <w:rFonts w:ascii="Arial" w:eastAsia="Times New Roman" w:hAnsi="Arial" w:cs="Arial"/>
          <w:color w:val="333333"/>
          <w:sz w:val="24"/>
          <w:szCs w:val="24"/>
          <w:lang w:eastAsia="es-CO"/>
        </w:rPr>
        <w:t xml:space="preserve">Si es de otro país, puede solicitarnos la información para que realice su pago por Western Unión, le diremos las oficinas en su país, o </w:t>
      </w:r>
      <w:proofErr w:type="spellStart"/>
      <w:r w:rsidRPr="000F01F0">
        <w:rPr>
          <w:rFonts w:ascii="Arial" w:eastAsia="Times New Roman" w:hAnsi="Arial" w:cs="Arial"/>
          <w:color w:val="333333"/>
          <w:sz w:val="24"/>
          <w:szCs w:val="24"/>
          <w:lang w:eastAsia="es-CO"/>
        </w:rPr>
        <w:t>Pay</w:t>
      </w:r>
      <w:proofErr w:type="spellEnd"/>
      <w:r w:rsidRPr="000F01F0">
        <w:rPr>
          <w:rFonts w:ascii="Arial" w:eastAsia="Times New Roman" w:hAnsi="Arial" w:cs="Arial"/>
          <w:color w:val="333333"/>
          <w:sz w:val="24"/>
          <w:szCs w:val="24"/>
          <w:lang w:eastAsia="es-CO"/>
        </w:rPr>
        <w:t xml:space="preserve"> pal o Mercado pago.</w:t>
      </w:r>
    </w:p>
    <w:p w:rsidR="00915B2B" w:rsidRPr="000F01F0" w:rsidRDefault="00915B2B" w:rsidP="000F01F0">
      <w:pPr>
        <w:spacing w:before="100" w:beforeAutospacing="1" w:after="100" w:afterAutospacing="1" w:line="285" w:lineRule="atLeast"/>
        <w:jc w:val="both"/>
        <w:rPr>
          <w:rFonts w:ascii="Arial" w:eastAsia="Times New Roman" w:hAnsi="Arial" w:cs="Arial"/>
          <w:color w:val="333333"/>
          <w:sz w:val="24"/>
          <w:szCs w:val="24"/>
          <w:lang w:eastAsia="es-CO"/>
        </w:rPr>
      </w:pPr>
      <w:hyperlink r:id="rId15" w:history="1">
        <w:r w:rsidRPr="000F01F0">
          <w:rPr>
            <w:rFonts w:ascii="Arial" w:eastAsia="Times New Roman" w:hAnsi="Arial" w:cs="Arial"/>
            <w:color w:val="0000FF"/>
            <w:sz w:val="24"/>
            <w:szCs w:val="24"/>
            <w:u w:val="single"/>
            <w:lang w:eastAsia="es-CO"/>
          </w:rPr>
          <w:t>ldbello753@gmail.com</w:t>
        </w:r>
      </w:hyperlink>
    </w:p>
    <w:p w:rsidR="000F01F0" w:rsidRDefault="000F01F0" w:rsidP="00915B2B">
      <w:pPr>
        <w:spacing w:before="100" w:beforeAutospacing="1" w:after="100" w:afterAutospacing="1" w:line="285" w:lineRule="atLeast"/>
      </w:pPr>
      <w:hyperlink r:id="rId16" w:history="1">
        <w:r>
          <w:rPr>
            <w:rStyle w:val="Hipervnculo"/>
          </w:rPr>
          <w:t>http://login.meetcheap.com/conference,leonbello</w:t>
        </w:r>
      </w:hyperlink>
    </w:p>
    <w:p w:rsidR="00915B2B" w:rsidRPr="000F01F0" w:rsidRDefault="00915B2B" w:rsidP="000F01F0">
      <w:pPr>
        <w:spacing w:before="100" w:beforeAutospacing="1" w:after="100" w:afterAutospacing="1" w:line="285" w:lineRule="atLeast"/>
        <w:rPr>
          <w:rFonts w:ascii="Georgia" w:eastAsia="Times New Roman" w:hAnsi="Georgia" w:cs="Times New Roman"/>
          <w:color w:val="333333"/>
          <w:sz w:val="20"/>
          <w:szCs w:val="20"/>
          <w:lang w:eastAsia="es-CO"/>
        </w:rPr>
      </w:pPr>
      <w:r w:rsidRPr="00915B2B">
        <w:rPr>
          <w:rFonts w:ascii="Georgia" w:eastAsia="Times New Roman" w:hAnsi="Georgia" w:cs="Times New Roman"/>
          <w:b/>
          <w:bCs/>
          <w:i/>
          <w:iCs/>
          <w:color w:val="333333"/>
          <w:sz w:val="20"/>
          <w:szCs w:val="20"/>
          <w:lang w:eastAsia="es-CO"/>
        </w:rPr>
        <w:t>Matricúlese ya</w:t>
      </w:r>
    </w:p>
    <w:sectPr w:rsidR="00915B2B" w:rsidRPr="000F01F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D2626"/>
    <w:multiLevelType w:val="hybridMultilevel"/>
    <w:tmpl w:val="8C4A92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B2B"/>
    <w:rsid w:val="000302E0"/>
    <w:rsid w:val="000F01F0"/>
    <w:rsid w:val="001740B5"/>
    <w:rsid w:val="002B760D"/>
    <w:rsid w:val="003F0D8A"/>
    <w:rsid w:val="003F0DF3"/>
    <w:rsid w:val="005107AA"/>
    <w:rsid w:val="00542BCE"/>
    <w:rsid w:val="005860FB"/>
    <w:rsid w:val="006518AB"/>
    <w:rsid w:val="006C1F71"/>
    <w:rsid w:val="00714FB1"/>
    <w:rsid w:val="00852CFA"/>
    <w:rsid w:val="008547C9"/>
    <w:rsid w:val="008A5385"/>
    <w:rsid w:val="008A5476"/>
    <w:rsid w:val="008A5F73"/>
    <w:rsid w:val="008C1A3E"/>
    <w:rsid w:val="008F6A57"/>
    <w:rsid w:val="00915B2B"/>
    <w:rsid w:val="00941BC6"/>
    <w:rsid w:val="009C42D6"/>
    <w:rsid w:val="00A03859"/>
    <w:rsid w:val="00AB7301"/>
    <w:rsid w:val="00B8516C"/>
    <w:rsid w:val="00C71D08"/>
    <w:rsid w:val="00D135D9"/>
    <w:rsid w:val="00D4602B"/>
    <w:rsid w:val="00D677B4"/>
    <w:rsid w:val="00E46F30"/>
    <w:rsid w:val="00EC77F6"/>
    <w:rsid w:val="00EE4B75"/>
    <w:rsid w:val="00EF7178"/>
    <w:rsid w:val="00F23F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915B2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915B2B"/>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5B2B"/>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915B2B"/>
    <w:rPr>
      <w:rFonts w:ascii="Times New Roman" w:eastAsia="Times New Roman" w:hAnsi="Times New Roman" w:cs="Times New Roman"/>
      <w:b/>
      <w:bCs/>
      <w:sz w:val="36"/>
      <w:szCs w:val="36"/>
      <w:lang w:eastAsia="es-CO"/>
    </w:rPr>
  </w:style>
  <w:style w:type="paragraph" w:styleId="NormalWeb">
    <w:name w:val="Normal (Web)"/>
    <w:basedOn w:val="Normal"/>
    <w:uiPriority w:val="99"/>
    <w:unhideWhenUsed/>
    <w:rsid w:val="00915B2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915B2B"/>
    <w:rPr>
      <w:b/>
      <w:bCs/>
    </w:rPr>
  </w:style>
  <w:style w:type="character" w:customStyle="1" w:styleId="apple-converted-space">
    <w:name w:val="apple-converted-space"/>
    <w:basedOn w:val="Fuentedeprrafopredeter"/>
    <w:rsid w:val="00915B2B"/>
  </w:style>
  <w:style w:type="character" w:styleId="Hipervnculo">
    <w:name w:val="Hyperlink"/>
    <w:basedOn w:val="Fuentedeprrafopredeter"/>
    <w:uiPriority w:val="99"/>
    <w:semiHidden/>
    <w:unhideWhenUsed/>
    <w:rsid w:val="00915B2B"/>
    <w:rPr>
      <w:color w:val="0000FF"/>
      <w:u w:val="single"/>
    </w:rPr>
  </w:style>
  <w:style w:type="paragraph" w:styleId="z-Principiodelformulario">
    <w:name w:val="HTML Top of Form"/>
    <w:basedOn w:val="Normal"/>
    <w:next w:val="Normal"/>
    <w:link w:val="z-PrincipiodelformularioCar"/>
    <w:hidden/>
    <w:uiPriority w:val="99"/>
    <w:semiHidden/>
    <w:unhideWhenUsed/>
    <w:rsid w:val="00915B2B"/>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sid w:val="00915B2B"/>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rsid w:val="00915B2B"/>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915B2B"/>
    <w:rPr>
      <w:rFonts w:ascii="Arial" w:eastAsia="Times New Roman" w:hAnsi="Arial" w:cs="Arial"/>
      <w:vanish/>
      <w:sz w:val="16"/>
      <w:szCs w:val="16"/>
      <w:lang w:eastAsia="es-CO"/>
    </w:rPr>
  </w:style>
  <w:style w:type="character" w:styleId="nfasis">
    <w:name w:val="Emphasis"/>
    <w:basedOn w:val="Fuentedeprrafopredeter"/>
    <w:uiPriority w:val="20"/>
    <w:qFormat/>
    <w:rsid w:val="00915B2B"/>
    <w:rPr>
      <w:i/>
      <w:iCs/>
    </w:rPr>
  </w:style>
  <w:style w:type="paragraph" w:styleId="Textodeglobo">
    <w:name w:val="Balloon Text"/>
    <w:basedOn w:val="Normal"/>
    <w:link w:val="TextodegloboCar"/>
    <w:uiPriority w:val="99"/>
    <w:semiHidden/>
    <w:unhideWhenUsed/>
    <w:rsid w:val="00915B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15B2B"/>
    <w:rPr>
      <w:rFonts w:ascii="Tahoma" w:hAnsi="Tahoma" w:cs="Tahoma"/>
      <w:sz w:val="16"/>
      <w:szCs w:val="16"/>
    </w:rPr>
  </w:style>
  <w:style w:type="paragraph" w:styleId="Prrafodelista">
    <w:name w:val="List Paragraph"/>
    <w:basedOn w:val="Normal"/>
    <w:uiPriority w:val="34"/>
    <w:qFormat/>
    <w:rsid w:val="00EC77F6"/>
    <w:pPr>
      <w:ind w:left="720"/>
      <w:contextualSpacing/>
    </w:pPr>
  </w:style>
  <w:style w:type="paragraph" w:customStyle="1" w:styleId="Default">
    <w:name w:val="Default"/>
    <w:rsid w:val="00D135D9"/>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915B2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915B2B"/>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5B2B"/>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915B2B"/>
    <w:rPr>
      <w:rFonts w:ascii="Times New Roman" w:eastAsia="Times New Roman" w:hAnsi="Times New Roman" w:cs="Times New Roman"/>
      <w:b/>
      <w:bCs/>
      <w:sz w:val="36"/>
      <w:szCs w:val="36"/>
      <w:lang w:eastAsia="es-CO"/>
    </w:rPr>
  </w:style>
  <w:style w:type="paragraph" w:styleId="NormalWeb">
    <w:name w:val="Normal (Web)"/>
    <w:basedOn w:val="Normal"/>
    <w:uiPriority w:val="99"/>
    <w:unhideWhenUsed/>
    <w:rsid w:val="00915B2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915B2B"/>
    <w:rPr>
      <w:b/>
      <w:bCs/>
    </w:rPr>
  </w:style>
  <w:style w:type="character" w:customStyle="1" w:styleId="apple-converted-space">
    <w:name w:val="apple-converted-space"/>
    <w:basedOn w:val="Fuentedeprrafopredeter"/>
    <w:rsid w:val="00915B2B"/>
  </w:style>
  <w:style w:type="character" w:styleId="Hipervnculo">
    <w:name w:val="Hyperlink"/>
    <w:basedOn w:val="Fuentedeprrafopredeter"/>
    <w:uiPriority w:val="99"/>
    <w:semiHidden/>
    <w:unhideWhenUsed/>
    <w:rsid w:val="00915B2B"/>
    <w:rPr>
      <w:color w:val="0000FF"/>
      <w:u w:val="single"/>
    </w:rPr>
  </w:style>
  <w:style w:type="paragraph" w:styleId="z-Principiodelformulario">
    <w:name w:val="HTML Top of Form"/>
    <w:basedOn w:val="Normal"/>
    <w:next w:val="Normal"/>
    <w:link w:val="z-PrincipiodelformularioCar"/>
    <w:hidden/>
    <w:uiPriority w:val="99"/>
    <w:semiHidden/>
    <w:unhideWhenUsed/>
    <w:rsid w:val="00915B2B"/>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sid w:val="00915B2B"/>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rsid w:val="00915B2B"/>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915B2B"/>
    <w:rPr>
      <w:rFonts w:ascii="Arial" w:eastAsia="Times New Roman" w:hAnsi="Arial" w:cs="Arial"/>
      <w:vanish/>
      <w:sz w:val="16"/>
      <w:szCs w:val="16"/>
      <w:lang w:eastAsia="es-CO"/>
    </w:rPr>
  </w:style>
  <w:style w:type="character" w:styleId="nfasis">
    <w:name w:val="Emphasis"/>
    <w:basedOn w:val="Fuentedeprrafopredeter"/>
    <w:uiPriority w:val="20"/>
    <w:qFormat/>
    <w:rsid w:val="00915B2B"/>
    <w:rPr>
      <w:i/>
      <w:iCs/>
    </w:rPr>
  </w:style>
  <w:style w:type="paragraph" w:styleId="Textodeglobo">
    <w:name w:val="Balloon Text"/>
    <w:basedOn w:val="Normal"/>
    <w:link w:val="TextodegloboCar"/>
    <w:uiPriority w:val="99"/>
    <w:semiHidden/>
    <w:unhideWhenUsed/>
    <w:rsid w:val="00915B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15B2B"/>
    <w:rPr>
      <w:rFonts w:ascii="Tahoma" w:hAnsi="Tahoma" w:cs="Tahoma"/>
      <w:sz w:val="16"/>
      <w:szCs w:val="16"/>
    </w:rPr>
  </w:style>
  <w:style w:type="paragraph" w:styleId="Prrafodelista">
    <w:name w:val="List Paragraph"/>
    <w:basedOn w:val="Normal"/>
    <w:uiPriority w:val="34"/>
    <w:qFormat/>
    <w:rsid w:val="00EC77F6"/>
    <w:pPr>
      <w:ind w:left="720"/>
      <w:contextualSpacing/>
    </w:pPr>
  </w:style>
  <w:style w:type="paragraph" w:customStyle="1" w:styleId="Default">
    <w:name w:val="Default"/>
    <w:rsid w:val="00D135D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2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meetcheap.com/conference,leonbello" TargetMode="External"/><Relationship Id="rId13" Type="http://schemas.openxmlformats.org/officeDocument/2006/relationships/control" Target="activeX/activeX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ciemonline.info/moodle" TargetMode="External"/><Relationship Id="rId12" Type="http://schemas.openxmlformats.org/officeDocument/2006/relationships/hyperlink" Target="http://www.leondariobello.com/perfil-profesiona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ogin.meetcheap.com/conference,leonbello" TargetMode="External"/><Relationship Id="rId1" Type="http://schemas.openxmlformats.org/officeDocument/2006/relationships/numbering" Target="numbering.xml"/><Relationship Id="rId6" Type="http://schemas.openxmlformats.org/officeDocument/2006/relationships/hyperlink" Target="http://login.meetcheap.com/conference,leonbello" TargetMode="Externa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hyperlink" Target="mailto:ldbello753@gmail.com" TargetMode="External"/><Relationship Id="rId10" Type="http://schemas.openxmlformats.org/officeDocument/2006/relationships/control" Target="activeX/activeX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ciemonline.info/blog/ldbello753@gmail.co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2-5CC6-11CF-8D67-00AA00BDCE1D}" ax:persistence="persistStream" r:id="rId1"/>
</file>

<file path=word/activeX/activeX2.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5</Pages>
  <Words>1502</Words>
  <Characters>8264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DARIO</dc:creator>
  <cp:lastModifiedBy>LEON DARIO</cp:lastModifiedBy>
  <cp:revision>6</cp:revision>
  <dcterms:created xsi:type="dcterms:W3CDTF">2012-09-18T00:08:00Z</dcterms:created>
  <dcterms:modified xsi:type="dcterms:W3CDTF">2012-09-18T04:42:00Z</dcterms:modified>
</cp:coreProperties>
</file>